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90"/>
        <w:gridCol w:w="92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南磨房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（紫南家园小区、双龙南里小区）老旧小区综合整治项目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北京朝阳区南磨房乡人民政府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老旧小区综合整治办公室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王华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67322223-107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10996.7494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10996.7494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10996.7494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10996.7494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10996.7494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10996.7494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通过老旧小区改造的建设，达到楼体保温节能效果，有效提升老旧小区的基础设施和环境面貌，彻底改善老旧小区设施落后、脏乱差的面貌，有效提升居民的生活品质。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楼本体节能综合改造面积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269426.47平米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环境整治提升改造面积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83000平米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：增设电梯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121部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达到《建筑工程施工质量统一验收标准》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项目立项时间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2018年10月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施工招标时间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2019年5月-2019年9月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施工时间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2019年10月-2021年10月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楼本体节能综合改造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15963万元（直达资金3149.12万元）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环境整治提升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5000万元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：增设电梯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15961.8万元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：建设工程其他费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3082万元（其中直达资金139.95万元）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让群众真正理解了民生工程意义和作用,群众得到到了实实在在的利益。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为居民营造了良好的生活环境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以人均享有舒适度标准更新生活环境，保持城市的可持续发展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  <w:lang w:val="en-US" w:eastAsia="zh-CN"/>
              </w:rPr>
              <w:t>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b w:val="0"/>
          <w:bCs w:val="0"/>
          <w:sz w:val="24"/>
          <w:szCs w:val="32"/>
          <w:lang w:eastAsia="zh-CN"/>
        </w:rPr>
        <w:t>王华</w:t>
      </w:r>
      <w:r>
        <w:rPr>
          <w:rFonts w:ascii="宋体" w:hAnsi="宋体"/>
          <w:b w:val="0"/>
          <w:bCs w:val="0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b w:val="0"/>
          <w:bCs w:val="0"/>
          <w:sz w:val="24"/>
          <w:szCs w:val="32"/>
          <w:lang w:val="en-US" w:eastAsia="zh-CN"/>
        </w:rPr>
        <w:t>67322223-107</w:t>
      </w:r>
      <w:r>
        <w:rPr>
          <w:rFonts w:ascii="宋体" w:hAnsi="宋体"/>
          <w:b w:val="0"/>
          <w:bCs w:val="0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 xml:space="preserve"> 填写日期：</w:t>
      </w:r>
      <w:r>
        <w:rPr>
          <w:rFonts w:hint="eastAsia" w:ascii="宋体" w:hAnsi="宋体"/>
          <w:b w:val="0"/>
          <w:bCs w:val="0"/>
          <w:sz w:val="24"/>
          <w:szCs w:val="32"/>
          <w:lang w:val="en-US" w:eastAsia="zh-CN"/>
        </w:rPr>
        <w:t>2022年1月14日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spacing w:line="360" w:lineRule="auto"/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5A636C3"/>
    <w:rsid w:val="0D4E44D4"/>
    <w:rsid w:val="0EFB20A8"/>
    <w:rsid w:val="0FD71D45"/>
    <w:rsid w:val="10E72CEF"/>
    <w:rsid w:val="193F288E"/>
    <w:rsid w:val="20CD5D4F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2934D38"/>
    <w:rsid w:val="64600771"/>
    <w:rsid w:val="670E155B"/>
    <w:rsid w:val="696B68DD"/>
    <w:rsid w:val="6A261F45"/>
    <w:rsid w:val="6D125E72"/>
    <w:rsid w:val="6FB32B39"/>
    <w:rsid w:val="74277F58"/>
    <w:rsid w:val="761947C0"/>
    <w:rsid w:val="76EF5736"/>
    <w:rsid w:val="77B36AE0"/>
    <w:rsid w:val="7BA200BA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2022-01-17T02:50:50Z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