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111A3" w:rsidRDefault="00777C46">
      <w:pPr>
        <w:spacing w:line="560" w:lineRule="exact"/>
        <w:rPr>
          <w:rFonts w:eastAsia="仿宋_GB2312"/>
          <w:b w:val="0"/>
          <w:sz w:val="32"/>
          <w:szCs w:val="32"/>
        </w:rPr>
      </w:pPr>
      <w:r>
        <w:rPr>
          <w:rFonts w:eastAsia="仿宋_GB2312"/>
          <w:b w:val="0"/>
          <w:sz w:val="32"/>
          <w:szCs w:val="32"/>
        </w:rPr>
        <w:t>附件</w:t>
      </w:r>
      <w:r>
        <w:rPr>
          <w:rFonts w:eastAsia="仿宋_GB2312"/>
          <w:b w:val="0"/>
          <w:sz w:val="32"/>
          <w:szCs w:val="32"/>
        </w:rPr>
        <w:t>1</w:t>
      </w:r>
    </w:p>
    <w:tbl>
      <w:tblPr>
        <w:tblW w:w="8928" w:type="dxa"/>
        <w:jc w:val="center"/>
        <w:tblLayout w:type="fixed"/>
        <w:tblLook w:val="04A0"/>
      </w:tblPr>
      <w:tblGrid>
        <w:gridCol w:w="578"/>
        <w:gridCol w:w="963"/>
        <w:gridCol w:w="1092"/>
        <w:gridCol w:w="718"/>
        <w:gridCol w:w="1048"/>
        <w:gridCol w:w="1290"/>
        <w:gridCol w:w="731"/>
        <w:gridCol w:w="277"/>
        <w:gridCol w:w="280"/>
        <w:gridCol w:w="416"/>
        <w:gridCol w:w="141"/>
        <w:gridCol w:w="695"/>
        <w:gridCol w:w="699"/>
      </w:tblGrid>
      <w:tr w:rsidR="00D111A3">
        <w:trPr>
          <w:trHeight w:hRule="exact" w:val="440"/>
          <w:jc w:val="center"/>
        </w:trPr>
        <w:tc>
          <w:tcPr>
            <w:tcW w:w="8928" w:type="dxa"/>
            <w:gridSpan w:val="13"/>
            <w:tcBorders>
              <w:top w:val="nil"/>
              <w:left w:val="nil"/>
              <w:bottom w:val="nil"/>
              <w:right w:val="nil"/>
            </w:tcBorders>
            <w:vAlign w:val="center"/>
          </w:tcPr>
          <w:p w:rsidR="00D111A3" w:rsidRDefault="00777C46">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D111A3">
        <w:trPr>
          <w:trHeight w:val="194"/>
          <w:jc w:val="center"/>
        </w:trPr>
        <w:tc>
          <w:tcPr>
            <w:tcW w:w="8928" w:type="dxa"/>
            <w:gridSpan w:val="13"/>
            <w:tcBorders>
              <w:top w:val="nil"/>
              <w:left w:val="nil"/>
              <w:bottom w:val="nil"/>
              <w:right w:val="nil"/>
            </w:tcBorders>
          </w:tcPr>
          <w:p w:rsidR="00D111A3" w:rsidRDefault="00777C46">
            <w:pPr>
              <w:widowControl/>
              <w:jc w:val="center"/>
              <w:rPr>
                <w:kern w:val="0"/>
                <w:sz w:val="22"/>
              </w:rPr>
            </w:pPr>
            <w:r>
              <w:rPr>
                <w:kern w:val="0"/>
                <w:sz w:val="22"/>
              </w:rPr>
              <w:t>（</w:t>
            </w:r>
            <w:r>
              <w:rPr>
                <w:rFonts w:hint="eastAsia"/>
                <w:kern w:val="0"/>
                <w:sz w:val="22"/>
              </w:rPr>
              <w:t>2021</w:t>
            </w:r>
            <w:r>
              <w:rPr>
                <w:kern w:val="0"/>
                <w:sz w:val="22"/>
              </w:rPr>
              <w:t>年度）</w:t>
            </w:r>
          </w:p>
        </w:tc>
      </w:tr>
      <w:tr w:rsidR="00D111A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项目名称</w:t>
            </w:r>
          </w:p>
        </w:tc>
        <w:tc>
          <w:tcPr>
            <w:tcW w:w="7387" w:type="dxa"/>
            <w:gridSpan w:val="11"/>
            <w:tcBorders>
              <w:top w:val="single" w:sz="4" w:space="0" w:color="auto"/>
              <w:left w:val="nil"/>
              <w:bottom w:val="single" w:sz="4" w:space="0" w:color="auto"/>
              <w:right w:val="single" w:sz="4" w:space="0" w:color="auto"/>
            </w:tcBorders>
            <w:vAlign w:val="center"/>
          </w:tcPr>
          <w:p w:rsidR="00D111A3" w:rsidRDefault="002236A7">
            <w:pPr>
              <w:widowControl/>
              <w:spacing w:line="240" w:lineRule="exact"/>
              <w:jc w:val="center"/>
              <w:rPr>
                <w:b w:val="0"/>
                <w:kern w:val="0"/>
                <w:sz w:val="18"/>
                <w:szCs w:val="18"/>
              </w:rPr>
            </w:pPr>
            <w:r>
              <w:rPr>
                <w:rFonts w:ascii="宋体" w:hAnsi="宋体" w:cs="宋体" w:hint="eastAsia"/>
                <w:b w:val="0"/>
                <w:bCs w:val="0"/>
                <w:kern w:val="0"/>
                <w:sz w:val="20"/>
                <w:szCs w:val="20"/>
              </w:rPr>
              <w:t>第一次全国自然灾害综合风险普查</w:t>
            </w:r>
          </w:p>
        </w:tc>
      </w:tr>
      <w:tr w:rsidR="00D111A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主管部门</w:t>
            </w:r>
          </w:p>
        </w:tc>
        <w:tc>
          <w:tcPr>
            <w:tcW w:w="4148" w:type="dxa"/>
            <w:gridSpan w:val="4"/>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r>
              <w:rPr>
                <w:rFonts w:ascii="宋体" w:hAnsi="宋体" w:cs="宋体" w:hint="eastAsia"/>
                <w:b w:val="0"/>
                <w:bCs w:val="0"/>
                <w:kern w:val="0"/>
                <w:sz w:val="20"/>
                <w:szCs w:val="20"/>
              </w:rPr>
              <w:t>105北京市朝阳区应急管理局</w:t>
            </w:r>
          </w:p>
        </w:tc>
        <w:tc>
          <w:tcPr>
            <w:tcW w:w="1008"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r>
              <w:rPr>
                <w:rFonts w:ascii="宋体" w:hAnsi="宋体" w:cs="宋体" w:hint="eastAsia"/>
                <w:b w:val="0"/>
                <w:bCs w:val="0"/>
                <w:spacing w:val="-11"/>
                <w:kern w:val="0"/>
                <w:sz w:val="20"/>
                <w:szCs w:val="20"/>
              </w:rPr>
              <w:t>北京市朝阳区应急管理局</w:t>
            </w:r>
          </w:p>
        </w:tc>
      </w:tr>
      <w:tr w:rsidR="00D111A3">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项目负责人</w:t>
            </w:r>
          </w:p>
        </w:tc>
        <w:tc>
          <w:tcPr>
            <w:tcW w:w="4148" w:type="dxa"/>
            <w:gridSpan w:val="4"/>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r>
              <w:rPr>
                <w:rFonts w:ascii="宋体" w:hAnsi="宋体" w:cs="宋体" w:hint="eastAsia"/>
                <w:b w:val="0"/>
                <w:bCs w:val="0"/>
                <w:kern w:val="0"/>
                <w:sz w:val="20"/>
                <w:szCs w:val="20"/>
              </w:rPr>
              <w:t>司文彬</w:t>
            </w:r>
          </w:p>
        </w:tc>
        <w:tc>
          <w:tcPr>
            <w:tcW w:w="1008"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b w:val="0"/>
                <w:bCs w:val="0"/>
                <w:kern w:val="0"/>
                <w:sz w:val="18"/>
                <w:szCs w:val="18"/>
              </w:rPr>
            </w:pPr>
            <w:bookmarkStart w:id="0" w:name="_GoBack"/>
            <w:bookmarkEnd w:id="0"/>
            <w:r>
              <w:rPr>
                <w:rFonts w:ascii="宋体" w:hAnsi="宋体" w:cs="宋体" w:hint="eastAsia"/>
                <w:b w:val="0"/>
                <w:bCs w:val="0"/>
                <w:kern w:val="0"/>
                <w:sz w:val="20"/>
                <w:szCs w:val="20"/>
              </w:rPr>
              <w:t>65099211</w:t>
            </w:r>
          </w:p>
        </w:tc>
      </w:tr>
      <w:tr w:rsidR="00D111A3">
        <w:trPr>
          <w:trHeight w:hRule="exact" w:val="505"/>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D111A3" w:rsidRDefault="00D111A3">
            <w:pPr>
              <w:widowControl/>
              <w:spacing w:line="240" w:lineRule="exact"/>
              <w:jc w:val="center"/>
              <w:rPr>
                <w:kern w:val="0"/>
                <w:sz w:val="18"/>
                <w:szCs w:val="18"/>
              </w:rPr>
            </w:pPr>
          </w:p>
        </w:tc>
        <w:tc>
          <w:tcPr>
            <w:tcW w:w="1048" w:type="dxa"/>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年初预算数</w:t>
            </w:r>
          </w:p>
        </w:tc>
        <w:tc>
          <w:tcPr>
            <w:tcW w:w="1290" w:type="dxa"/>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全年预算数</w:t>
            </w:r>
          </w:p>
        </w:tc>
        <w:tc>
          <w:tcPr>
            <w:tcW w:w="1008"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sz="4" w:space="0" w:color="auto"/>
              <w:right w:val="single" w:sz="4" w:space="0" w:color="auto"/>
            </w:tcBorders>
            <w:vAlign w:val="center"/>
          </w:tcPr>
          <w:p w:rsidR="00D111A3" w:rsidRDefault="00777C46">
            <w:pPr>
              <w:widowControl/>
              <w:spacing w:line="240" w:lineRule="exact"/>
              <w:jc w:val="center"/>
              <w:rPr>
                <w:kern w:val="0"/>
                <w:sz w:val="18"/>
                <w:szCs w:val="18"/>
              </w:rPr>
            </w:pPr>
            <w:r>
              <w:rPr>
                <w:kern w:val="0"/>
                <w:sz w:val="18"/>
                <w:szCs w:val="18"/>
              </w:rPr>
              <w:t>得分</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rPr>
                <w:kern w:val="0"/>
                <w:sz w:val="18"/>
                <w:szCs w:val="18"/>
              </w:rPr>
            </w:pPr>
            <w:r>
              <w:rPr>
                <w:kern w:val="0"/>
                <w:sz w:val="18"/>
                <w:szCs w:val="18"/>
              </w:rPr>
              <w:t>年度资金总额</w:t>
            </w:r>
          </w:p>
        </w:tc>
        <w:tc>
          <w:tcPr>
            <w:tcW w:w="1048"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rFonts w:hint="eastAsia"/>
                <w:b w:val="0"/>
                <w:bCs w:val="0"/>
                <w:szCs w:val="32"/>
              </w:rPr>
              <w:t>3643.74</w:t>
            </w:r>
          </w:p>
        </w:tc>
        <w:tc>
          <w:tcPr>
            <w:tcW w:w="1290" w:type="dxa"/>
            <w:tcBorders>
              <w:top w:val="nil"/>
              <w:left w:val="nil"/>
              <w:bottom w:val="single" w:sz="4" w:space="0" w:color="auto"/>
              <w:right w:val="single" w:sz="4" w:space="0" w:color="auto"/>
            </w:tcBorders>
            <w:vAlign w:val="center"/>
          </w:tcPr>
          <w:p w:rsidR="002236A7" w:rsidRDefault="002236A7" w:rsidP="00007301">
            <w:pPr>
              <w:widowControl/>
              <w:spacing w:line="240" w:lineRule="exact"/>
              <w:jc w:val="center"/>
              <w:rPr>
                <w:b w:val="0"/>
                <w:kern w:val="0"/>
                <w:sz w:val="18"/>
                <w:szCs w:val="18"/>
              </w:rPr>
            </w:pPr>
            <w:r>
              <w:rPr>
                <w:rFonts w:hint="eastAsia"/>
                <w:b w:val="0"/>
                <w:bCs w:val="0"/>
                <w:szCs w:val="32"/>
              </w:rPr>
              <w:t>3643.74</w:t>
            </w:r>
          </w:p>
        </w:tc>
        <w:tc>
          <w:tcPr>
            <w:tcW w:w="1008" w:type="dxa"/>
            <w:gridSpan w:val="2"/>
            <w:tcBorders>
              <w:top w:val="nil"/>
              <w:left w:val="nil"/>
              <w:bottom w:val="single" w:sz="4" w:space="0" w:color="auto"/>
              <w:right w:val="single" w:sz="4" w:space="0" w:color="auto"/>
            </w:tcBorders>
            <w:vAlign w:val="center"/>
          </w:tcPr>
          <w:p w:rsidR="002236A7" w:rsidRDefault="003835C7">
            <w:pPr>
              <w:widowControl/>
              <w:spacing w:line="240" w:lineRule="exact"/>
              <w:jc w:val="center"/>
              <w:rPr>
                <w:b w:val="0"/>
                <w:bCs w:val="0"/>
                <w:kern w:val="0"/>
                <w:sz w:val="18"/>
                <w:szCs w:val="18"/>
              </w:rPr>
            </w:pPr>
            <w:r>
              <w:rPr>
                <w:rFonts w:hint="eastAsia"/>
                <w:b w:val="0"/>
                <w:bCs w:val="0"/>
                <w:kern w:val="0"/>
                <w:sz w:val="18"/>
                <w:szCs w:val="18"/>
              </w:rPr>
              <w:t>1139.5112</w:t>
            </w: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236A7" w:rsidRDefault="003835C7">
            <w:pPr>
              <w:widowControl/>
              <w:spacing w:line="240" w:lineRule="exact"/>
              <w:jc w:val="center"/>
              <w:rPr>
                <w:bCs w:val="0"/>
                <w:kern w:val="0"/>
                <w:sz w:val="18"/>
                <w:szCs w:val="18"/>
              </w:rPr>
            </w:pPr>
            <w:r>
              <w:rPr>
                <w:rFonts w:hint="eastAsia"/>
                <w:bCs w:val="0"/>
                <w:kern w:val="0"/>
                <w:sz w:val="18"/>
                <w:szCs w:val="18"/>
              </w:rPr>
              <w:t>31.27</w:t>
            </w:r>
            <w:r w:rsidR="00235B68">
              <w:rPr>
                <w:rFonts w:hint="eastAsia"/>
                <w:bCs w:val="0"/>
                <w:kern w:val="0"/>
                <w:sz w:val="18"/>
                <w:szCs w:val="18"/>
              </w:rPr>
              <w:t>%</w:t>
            </w:r>
          </w:p>
        </w:tc>
        <w:tc>
          <w:tcPr>
            <w:tcW w:w="699" w:type="dxa"/>
            <w:tcBorders>
              <w:top w:val="nil"/>
              <w:left w:val="nil"/>
              <w:bottom w:val="single" w:sz="4" w:space="0" w:color="auto"/>
              <w:right w:val="single" w:sz="4" w:space="0" w:color="auto"/>
            </w:tcBorders>
            <w:vAlign w:val="center"/>
          </w:tcPr>
          <w:p w:rsidR="002236A7" w:rsidRDefault="003835C7">
            <w:pPr>
              <w:widowControl/>
              <w:spacing w:line="240" w:lineRule="exact"/>
              <w:jc w:val="center"/>
              <w:rPr>
                <w:bCs w:val="0"/>
                <w:kern w:val="0"/>
                <w:sz w:val="18"/>
                <w:szCs w:val="18"/>
              </w:rPr>
            </w:pPr>
            <w:r>
              <w:rPr>
                <w:rFonts w:hint="eastAsia"/>
                <w:bCs w:val="0"/>
                <w:kern w:val="0"/>
                <w:sz w:val="18"/>
                <w:szCs w:val="18"/>
              </w:rPr>
              <w:t>3.1</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其中：当年财政拨款</w:t>
            </w:r>
          </w:p>
        </w:tc>
        <w:tc>
          <w:tcPr>
            <w:tcW w:w="1048" w:type="dxa"/>
            <w:tcBorders>
              <w:top w:val="nil"/>
              <w:left w:val="nil"/>
              <w:bottom w:val="single" w:sz="4" w:space="0" w:color="auto"/>
              <w:right w:val="single" w:sz="4" w:space="0" w:color="auto"/>
            </w:tcBorders>
            <w:vAlign w:val="center"/>
          </w:tcPr>
          <w:p w:rsidR="002236A7" w:rsidRDefault="002236A7" w:rsidP="00007301">
            <w:pPr>
              <w:widowControl/>
              <w:spacing w:line="240" w:lineRule="exact"/>
              <w:jc w:val="center"/>
              <w:rPr>
                <w:b w:val="0"/>
                <w:kern w:val="0"/>
                <w:sz w:val="18"/>
                <w:szCs w:val="18"/>
              </w:rPr>
            </w:pPr>
            <w:r>
              <w:rPr>
                <w:rFonts w:hint="eastAsia"/>
                <w:b w:val="0"/>
                <w:bCs w:val="0"/>
                <w:szCs w:val="32"/>
              </w:rPr>
              <w:t>3643.74</w:t>
            </w:r>
          </w:p>
        </w:tc>
        <w:tc>
          <w:tcPr>
            <w:tcW w:w="1290" w:type="dxa"/>
            <w:tcBorders>
              <w:top w:val="nil"/>
              <w:left w:val="nil"/>
              <w:bottom w:val="single" w:sz="4" w:space="0" w:color="auto"/>
              <w:right w:val="single" w:sz="4" w:space="0" w:color="auto"/>
            </w:tcBorders>
            <w:vAlign w:val="center"/>
          </w:tcPr>
          <w:p w:rsidR="002236A7" w:rsidRDefault="002236A7" w:rsidP="00007301">
            <w:pPr>
              <w:widowControl/>
              <w:spacing w:line="240" w:lineRule="exact"/>
              <w:jc w:val="center"/>
              <w:rPr>
                <w:b w:val="0"/>
                <w:kern w:val="0"/>
                <w:sz w:val="18"/>
                <w:szCs w:val="18"/>
              </w:rPr>
            </w:pPr>
            <w:r>
              <w:rPr>
                <w:rFonts w:hint="eastAsia"/>
                <w:b w:val="0"/>
                <w:bCs w:val="0"/>
                <w:szCs w:val="32"/>
              </w:rPr>
              <w:t>3643.74</w:t>
            </w:r>
          </w:p>
        </w:tc>
        <w:tc>
          <w:tcPr>
            <w:tcW w:w="1008"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bCs w:val="0"/>
                <w:kern w:val="0"/>
                <w:sz w:val="18"/>
                <w:szCs w:val="18"/>
              </w:rPr>
            </w:pP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 xml:space="preserve">     </w:t>
            </w:r>
            <w:r>
              <w:rPr>
                <w:kern w:val="0"/>
                <w:sz w:val="18"/>
                <w:szCs w:val="18"/>
              </w:rPr>
              <w:t>上年结转资金</w:t>
            </w:r>
          </w:p>
        </w:tc>
        <w:tc>
          <w:tcPr>
            <w:tcW w:w="1048"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290"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008"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r>
      <w:tr w:rsidR="002236A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 xml:space="preserve">  </w:t>
            </w:r>
            <w:r>
              <w:rPr>
                <w:kern w:val="0"/>
                <w:sz w:val="18"/>
                <w:szCs w:val="18"/>
              </w:rPr>
              <w:t>其他资金</w:t>
            </w:r>
          </w:p>
        </w:tc>
        <w:tc>
          <w:tcPr>
            <w:tcW w:w="1048"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290"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1008"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6"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r>
              <w:rPr>
                <w:b w:val="0"/>
                <w:kern w:val="0"/>
                <w:sz w:val="18"/>
                <w:szCs w:val="18"/>
              </w:rPr>
              <w:t>—</w:t>
            </w:r>
          </w:p>
        </w:tc>
      </w:tr>
      <w:tr w:rsidR="002236A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年度总体目标</w:t>
            </w:r>
          </w:p>
        </w:tc>
        <w:tc>
          <w:tcPr>
            <w:tcW w:w="5111" w:type="dxa"/>
            <w:gridSpan w:val="5"/>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预期目标</w:t>
            </w:r>
          </w:p>
        </w:tc>
        <w:tc>
          <w:tcPr>
            <w:tcW w:w="3239" w:type="dxa"/>
            <w:gridSpan w:val="7"/>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实际完成情况</w:t>
            </w:r>
          </w:p>
        </w:tc>
      </w:tr>
      <w:tr w:rsidR="002236A7">
        <w:trPr>
          <w:trHeight w:hRule="exact" w:val="579"/>
          <w:jc w:val="center"/>
        </w:trPr>
        <w:tc>
          <w:tcPr>
            <w:tcW w:w="578" w:type="dxa"/>
            <w:vMerge/>
            <w:tcBorders>
              <w:top w:val="nil"/>
              <w:left w:val="single" w:sz="4" w:space="0" w:color="auto"/>
              <w:bottom w:val="single" w:sz="4" w:space="0" w:color="auto"/>
              <w:right w:val="single" w:sz="4" w:space="0" w:color="auto"/>
            </w:tcBorders>
            <w:vAlign w:val="center"/>
          </w:tcPr>
          <w:p w:rsidR="002236A7" w:rsidRDefault="002236A7">
            <w:pPr>
              <w:widowControl/>
              <w:spacing w:line="240" w:lineRule="exact"/>
              <w:jc w:val="center"/>
              <w:rPr>
                <w:b w:val="0"/>
                <w:kern w:val="0"/>
                <w:sz w:val="18"/>
                <w:szCs w:val="18"/>
              </w:rPr>
            </w:pPr>
          </w:p>
        </w:tc>
        <w:tc>
          <w:tcPr>
            <w:tcW w:w="5111" w:type="dxa"/>
            <w:gridSpan w:val="5"/>
            <w:tcBorders>
              <w:top w:val="single" w:sz="4" w:space="0" w:color="auto"/>
              <w:left w:val="nil"/>
              <w:bottom w:val="single" w:sz="4" w:space="0" w:color="auto"/>
              <w:right w:val="single" w:sz="4" w:space="0" w:color="auto"/>
            </w:tcBorders>
            <w:vAlign w:val="center"/>
          </w:tcPr>
          <w:p w:rsidR="00E22503" w:rsidRPr="00E22503" w:rsidRDefault="00E22503" w:rsidP="00E22503">
            <w:pPr>
              <w:widowControl/>
              <w:spacing w:line="240" w:lineRule="exact"/>
              <w:jc w:val="center"/>
              <w:rPr>
                <w:b w:val="0"/>
                <w:kern w:val="0"/>
                <w:sz w:val="18"/>
                <w:szCs w:val="18"/>
              </w:rPr>
            </w:pPr>
            <w:r w:rsidRPr="00E22503">
              <w:rPr>
                <w:rFonts w:hint="eastAsia"/>
                <w:b w:val="0"/>
                <w:kern w:val="0"/>
                <w:sz w:val="18"/>
                <w:szCs w:val="18"/>
              </w:rPr>
              <w:t>通过档案查阅、实地访问、现场调查、推算估算</w:t>
            </w:r>
          </w:p>
          <w:p w:rsidR="002236A7" w:rsidRDefault="00E22503" w:rsidP="00E22503">
            <w:pPr>
              <w:widowControl/>
              <w:spacing w:line="240" w:lineRule="exact"/>
              <w:jc w:val="center"/>
              <w:rPr>
                <w:b w:val="0"/>
                <w:bCs w:val="0"/>
                <w:kern w:val="0"/>
                <w:sz w:val="18"/>
                <w:szCs w:val="18"/>
              </w:rPr>
            </w:pPr>
            <w:r w:rsidRPr="00E22503">
              <w:rPr>
                <w:rFonts w:hint="eastAsia"/>
                <w:b w:val="0"/>
                <w:kern w:val="0"/>
                <w:sz w:val="18"/>
                <w:szCs w:val="18"/>
              </w:rPr>
              <w:t>等方法获取普查数据</w:t>
            </w:r>
            <w:r w:rsidRPr="00E22503">
              <w:rPr>
                <w:rFonts w:hint="eastAsia"/>
                <w:b w:val="0"/>
                <w:kern w:val="0"/>
                <w:sz w:val="18"/>
                <w:szCs w:val="18"/>
              </w:rPr>
              <w:t>,</w:t>
            </w:r>
            <w:r w:rsidRPr="00E22503">
              <w:rPr>
                <w:rFonts w:hint="eastAsia"/>
                <w:b w:val="0"/>
                <w:kern w:val="0"/>
                <w:sz w:val="18"/>
                <w:szCs w:val="18"/>
              </w:rPr>
              <w:t>全面开展风险普查调查工作</w:t>
            </w:r>
            <w:r w:rsidRPr="00E22503">
              <w:rPr>
                <w:rFonts w:hint="eastAsia"/>
                <w:b w:val="0"/>
                <w:kern w:val="0"/>
                <w:sz w:val="18"/>
                <w:szCs w:val="18"/>
              </w:rPr>
              <w:t>,</w:t>
            </w:r>
          </w:p>
        </w:tc>
        <w:tc>
          <w:tcPr>
            <w:tcW w:w="3239" w:type="dxa"/>
            <w:gridSpan w:val="7"/>
            <w:tcBorders>
              <w:top w:val="single" w:sz="4" w:space="0" w:color="auto"/>
              <w:left w:val="nil"/>
              <w:bottom w:val="single" w:sz="4" w:space="0" w:color="auto"/>
              <w:right w:val="single" w:sz="4" w:space="0" w:color="auto"/>
            </w:tcBorders>
            <w:vAlign w:val="center"/>
          </w:tcPr>
          <w:p w:rsidR="002236A7" w:rsidRDefault="002236A7" w:rsidP="00BF5A05">
            <w:pPr>
              <w:widowControl/>
              <w:spacing w:line="240" w:lineRule="exact"/>
              <w:jc w:val="center"/>
              <w:rPr>
                <w:b w:val="0"/>
                <w:bCs w:val="0"/>
                <w:kern w:val="0"/>
                <w:sz w:val="18"/>
                <w:szCs w:val="18"/>
              </w:rPr>
            </w:pPr>
            <w:r>
              <w:rPr>
                <w:rFonts w:hint="eastAsia"/>
                <w:b w:val="0"/>
                <w:kern w:val="0"/>
                <w:sz w:val="18"/>
                <w:szCs w:val="18"/>
              </w:rPr>
              <w:t>项目立项较晚，</w:t>
            </w:r>
            <w:r w:rsidR="00BF5A05">
              <w:rPr>
                <w:rFonts w:hint="eastAsia"/>
                <w:b w:val="0"/>
                <w:kern w:val="0"/>
                <w:sz w:val="18"/>
                <w:szCs w:val="18"/>
              </w:rPr>
              <w:t>部分资金</w:t>
            </w:r>
            <w:r>
              <w:rPr>
                <w:rFonts w:hint="eastAsia"/>
                <w:b w:val="0"/>
                <w:kern w:val="0"/>
                <w:sz w:val="18"/>
                <w:szCs w:val="18"/>
              </w:rPr>
              <w:t>需要结转至</w:t>
            </w:r>
            <w:r>
              <w:rPr>
                <w:rFonts w:hint="eastAsia"/>
                <w:b w:val="0"/>
                <w:kern w:val="0"/>
                <w:sz w:val="18"/>
                <w:szCs w:val="18"/>
              </w:rPr>
              <w:t>2022</w:t>
            </w:r>
            <w:r>
              <w:rPr>
                <w:rFonts w:hint="eastAsia"/>
                <w:b w:val="0"/>
                <w:kern w:val="0"/>
                <w:sz w:val="18"/>
                <w:szCs w:val="18"/>
              </w:rPr>
              <w:t>年支付</w:t>
            </w:r>
          </w:p>
        </w:tc>
      </w:tr>
      <w:tr w:rsidR="002236A7">
        <w:trPr>
          <w:trHeight w:hRule="exact" w:val="517"/>
          <w:jc w:val="center"/>
        </w:trPr>
        <w:tc>
          <w:tcPr>
            <w:tcW w:w="578" w:type="dxa"/>
            <w:vMerge w:val="restart"/>
            <w:tcBorders>
              <w:top w:val="nil"/>
              <w:left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963"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二级指标</w:t>
            </w:r>
          </w:p>
        </w:tc>
        <w:tc>
          <w:tcPr>
            <w:tcW w:w="1766"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三级指标</w:t>
            </w:r>
          </w:p>
        </w:tc>
        <w:tc>
          <w:tcPr>
            <w:tcW w:w="1290"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年度</w:t>
            </w:r>
          </w:p>
          <w:p w:rsidR="002236A7" w:rsidRDefault="002236A7">
            <w:pPr>
              <w:widowControl/>
              <w:spacing w:line="240" w:lineRule="exact"/>
              <w:jc w:val="center"/>
              <w:rPr>
                <w:kern w:val="0"/>
                <w:sz w:val="18"/>
                <w:szCs w:val="18"/>
              </w:rPr>
            </w:pPr>
            <w:r>
              <w:rPr>
                <w:kern w:val="0"/>
                <w:sz w:val="18"/>
                <w:szCs w:val="18"/>
              </w:rPr>
              <w:t>指标值</w:t>
            </w:r>
          </w:p>
        </w:tc>
        <w:tc>
          <w:tcPr>
            <w:tcW w:w="731" w:type="dxa"/>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实际</w:t>
            </w:r>
          </w:p>
          <w:p w:rsidR="002236A7" w:rsidRDefault="002236A7">
            <w:pPr>
              <w:widowControl/>
              <w:spacing w:line="240" w:lineRule="exact"/>
              <w:jc w:val="center"/>
              <w:rPr>
                <w:kern w:val="0"/>
                <w:sz w:val="18"/>
                <w:szCs w:val="18"/>
              </w:rPr>
            </w:pPr>
            <w:r>
              <w:rPr>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2236A7" w:rsidRDefault="002236A7">
            <w:pPr>
              <w:widowControl/>
              <w:spacing w:line="240" w:lineRule="exact"/>
              <w:jc w:val="center"/>
              <w:rPr>
                <w:kern w:val="0"/>
                <w:sz w:val="18"/>
                <w:szCs w:val="18"/>
              </w:rPr>
            </w:pPr>
            <w:r>
              <w:rPr>
                <w:kern w:val="0"/>
                <w:sz w:val="18"/>
                <w:szCs w:val="18"/>
              </w:rPr>
              <w:t>偏差原因分析及改进措施</w:t>
            </w:r>
          </w:p>
        </w:tc>
      </w:tr>
      <w:tr w:rsidR="00871FAB" w:rsidTr="003C29B4">
        <w:trPr>
          <w:trHeight w:hRule="exact" w:val="1000"/>
          <w:jc w:val="center"/>
        </w:trPr>
        <w:tc>
          <w:tcPr>
            <w:tcW w:w="578" w:type="dxa"/>
            <w:vMerge/>
            <w:tcBorders>
              <w:left w:val="single" w:sz="4" w:space="0" w:color="auto"/>
              <w:right w:val="single" w:sz="4" w:space="0" w:color="auto"/>
            </w:tcBorders>
            <w:vAlign w:val="center"/>
          </w:tcPr>
          <w:p w:rsidR="00871FAB" w:rsidRDefault="00871FAB">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871FAB" w:rsidRDefault="00871FAB">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sz="4" w:space="0" w:color="auto"/>
              <w:right w:val="single" w:sz="4" w:space="0" w:color="auto"/>
            </w:tcBorders>
            <w:vAlign w:val="center"/>
          </w:tcPr>
          <w:p w:rsidR="00871FAB" w:rsidRDefault="00871FAB">
            <w:pPr>
              <w:widowControl/>
              <w:spacing w:line="240" w:lineRule="exact"/>
              <w:jc w:val="center"/>
              <w:rPr>
                <w:kern w:val="0"/>
                <w:sz w:val="18"/>
                <w:szCs w:val="18"/>
              </w:rPr>
            </w:pPr>
            <w:r>
              <w:rPr>
                <w:kern w:val="0"/>
                <w:sz w:val="18"/>
                <w:szCs w:val="18"/>
              </w:rPr>
              <w:t>数量指标</w:t>
            </w:r>
          </w:p>
        </w:tc>
        <w:tc>
          <w:tcPr>
            <w:tcW w:w="1766" w:type="dxa"/>
            <w:gridSpan w:val="2"/>
            <w:tcBorders>
              <w:top w:val="single" w:sz="4" w:space="0" w:color="auto"/>
              <w:left w:val="nil"/>
              <w:bottom w:val="single" w:sz="4" w:space="0" w:color="auto"/>
              <w:right w:val="single" w:sz="4" w:space="0" w:color="auto"/>
            </w:tcBorders>
            <w:vAlign w:val="center"/>
          </w:tcPr>
          <w:p w:rsidR="00871FAB" w:rsidRDefault="00871FAB">
            <w:pPr>
              <w:widowControl/>
              <w:spacing w:line="240" w:lineRule="exact"/>
              <w:jc w:val="left"/>
              <w:rPr>
                <w:b w:val="0"/>
                <w:color w:val="000000"/>
                <w:kern w:val="0"/>
                <w:sz w:val="18"/>
                <w:szCs w:val="18"/>
              </w:rPr>
            </w:pPr>
            <w:r>
              <w:rPr>
                <w:b w:val="0"/>
                <w:bCs w:val="0"/>
                <w:color w:val="000000"/>
                <w:spacing w:val="-17"/>
                <w:kern w:val="0"/>
                <w:sz w:val="18"/>
                <w:szCs w:val="18"/>
              </w:rPr>
              <w:t>指</w:t>
            </w:r>
            <w:r>
              <w:rPr>
                <w:rFonts w:hint="eastAsia"/>
                <w:b w:val="0"/>
                <w:kern w:val="0"/>
                <w:sz w:val="18"/>
                <w:szCs w:val="18"/>
              </w:rPr>
              <w:t>标</w:t>
            </w:r>
            <w:r>
              <w:rPr>
                <w:rFonts w:hint="eastAsia"/>
                <w:b w:val="0"/>
                <w:kern w:val="0"/>
                <w:sz w:val="18"/>
                <w:szCs w:val="18"/>
              </w:rPr>
              <w:t>1</w:t>
            </w:r>
            <w:r>
              <w:rPr>
                <w:rFonts w:hint="eastAsia"/>
                <w:b w:val="0"/>
                <w:kern w:val="0"/>
                <w:sz w:val="18"/>
                <w:szCs w:val="18"/>
              </w:rPr>
              <w:t>：</w:t>
            </w:r>
            <w:r w:rsidRPr="00601AA6">
              <w:rPr>
                <w:rFonts w:hint="eastAsia"/>
                <w:b w:val="0"/>
                <w:kern w:val="0"/>
                <w:sz w:val="18"/>
                <w:szCs w:val="18"/>
              </w:rPr>
              <w:t>房屋建筑设施调查任务量</w:t>
            </w:r>
          </w:p>
        </w:tc>
        <w:tc>
          <w:tcPr>
            <w:tcW w:w="1290" w:type="dxa"/>
            <w:tcBorders>
              <w:top w:val="nil"/>
              <w:left w:val="nil"/>
              <w:bottom w:val="single" w:sz="4" w:space="0" w:color="auto"/>
              <w:right w:val="single" w:sz="4" w:space="0" w:color="auto"/>
            </w:tcBorders>
            <w:vAlign w:val="center"/>
          </w:tcPr>
          <w:p w:rsidR="00871FAB" w:rsidRDefault="00871FAB" w:rsidP="00EE661B">
            <w:pPr>
              <w:widowControl/>
              <w:spacing w:line="200" w:lineRule="exact"/>
              <w:jc w:val="center"/>
              <w:rPr>
                <w:b w:val="0"/>
                <w:kern w:val="0"/>
                <w:sz w:val="18"/>
                <w:szCs w:val="18"/>
              </w:rPr>
            </w:pPr>
            <w:r>
              <w:rPr>
                <w:rFonts w:hint="eastAsia"/>
                <w:b w:val="0"/>
                <w:kern w:val="0"/>
                <w:sz w:val="18"/>
                <w:szCs w:val="18"/>
              </w:rPr>
              <w:t>204883</w:t>
            </w:r>
          </w:p>
        </w:tc>
        <w:tc>
          <w:tcPr>
            <w:tcW w:w="731" w:type="dxa"/>
            <w:tcBorders>
              <w:top w:val="nil"/>
              <w:left w:val="nil"/>
              <w:bottom w:val="single" w:sz="4" w:space="0" w:color="auto"/>
              <w:right w:val="single" w:sz="4" w:space="0" w:color="auto"/>
            </w:tcBorders>
            <w:vAlign w:val="center"/>
          </w:tcPr>
          <w:p w:rsidR="00871FAB" w:rsidRDefault="00EB2863">
            <w:pPr>
              <w:widowControl/>
              <w:spacing w:line="200" w:lineRule="exact"/>
              <w:jc w:val="center"/>
              <w:rPr>
                <w:b w:val="0"/>
                <w:kern w:val="0"/>
                <w:sz w:val="18"/>
                <w:szCs w:val="18"/>
              </w:rPr>
            </w:pPr>
            <w:r>
              <w:rPr>
                <w:rFonts w:hint="eastAsia"/>
                <w:b w:val="0"/>
                <w:kern w:val="0"/>
                <w:sz w:val="18"/>
                <w:szCs w:val="18"/>
              </w:rPr>
              <w:t>42902</w:t>
            </w:r>
          </w:p>
        </w:tc>
        <w:tc>
          <w:tcPr>
            <w:tcW w:w="557" w:type="dxa"/>
            <w:gridSpan w:val="2"/>
            <w:tcBorders>
              <w:top w:val="nil"/>
              <w:left w:val="nil"/>
              <w:bottom w:val="single" w:sz="4" w:space="0" w:color="auto"/>
              <w:right w:val="single" w:sz="4" w:space="0" w:color="auto"/>
            </w:tcBorders>
            <w:vAlign w:val="center"/>
          </w:tcPr>
          <w:p w:rsidR="00871FAB" w:rsidRDefault="00EB2863">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871FAB" w:rsidRDefault="0018201B">
            <w:pPr>
              <w:widowControl/>
              <w:spacing w:line="200" w:lineRule="exact"/>
              <w:jc w:val="center"/>
              <w:rPr>
                <w:b w:val="0"/>
                <w:kern w:val="0"/>
                <w:sz w:val="18"/>
                <w:szCs w:val="18"/>
              </w:rPr>
            </w:pPr>
            <w:r>
              <w:rPr>
                <w:rFonts w:hint="eastAsia"/>
                <w:b w:val="0"/>
                <w:kern w:val="0"/>
                <w:sz w:val="18"/>
                <w:szCs w:val="18"/>
              </w:rPr>
              <w:t>2.1</w:t>
            </w:r>
          </w:p>
        </w:tc>
        <w:tc>
          <w:tcPr>
            <w:tcW w:w="1394" w:type="dxa"/>
            <w:gridSpan w:val="2"/>
            <w:tcBorders>
              <w:top w:val="single" w:sz="4" w:space="0" w:color="auto"/>
              <w:left w:val="nil"/>
              <w:bottom w:val="single" w:sz="4" w:space="0" w:color="auto"/>
              <w:right w:val="single" w:sz="4" w:space="0" w:color="auto"/>
            </w:tcBorders>
            <w:vAlign w:val="center"/>
          </w:tcPr>
          <w:p w:rsidR="00871FAB" w:rsidRDefault="00871FAB">
            <w:pPr>
              <w:widowControl/>
              <w:spacing w:line="200" w:lineRule="exact"/>
              <w:jc w:val="center"/>
              <w:rPr>
                <w:b w:val="0"/>
                <w:kern w:val="0"/>
                <w:sz w:val="18"/>
                <w:szCs w:val="18"/>
              </w:rPr>
            </w:pPr>
            <w:r>
              <w:rPr>
                <w:rFonts w:hint="eastAsia"/>
                <w:b w:val="0"/>
                <w:kern w:val="0"/>
                <w:sz w:val="18"/>
                <w:szCs w:val="18"/>
              </w:rPr>
              <w:t>项目立项较晚，</w:t>
            </w:r>
            <w:r w:rsidR="00B744A5">
              <w:rPr>
                <w:rFonts w:hint="eastAsia"/>
                <w:b w:val="0"/>
                <w:kern w:val="0"/>
                <w:sz w:val="18"/>
                <w:szCs w:val="18"/>
              </w:rPr>
              <w:t>部分资金</w:t>
            </w:r>
            <w:r>
              <w:rPr>
                <w:rFonts w:hint="eastAsia"/>
                <w:b w:val="0"/>
                <w:kern w:val="0"/>
                <w:sz w:val="18"/>
                <w:szCs w:val="18"/>
              </w:rPr>
              <w:t>需要结转至</w:t>
            </w:r>
            <w:r>
              <w:rPr>
                <w:rFonts w:hint="eastAsia"/>
                <w:b w:val="0"/>
                <w:kern w:val="0"/>
                <w:sz w:val="18"/>
                <w:szCs w:val="18"/>
              </w:rPr>
              <w:t>2022</w:t>
            </w:r>
            <w:r>
              <w:rPr>
                <w:rFonts w:hint="eastAsia"/>
                <w:b w:val="0"/>
                <w:kern w:val="0"/>
                <w:sz w:val="18"/>
                <w:szCs w:val="18"/>
              </w:rPr>
              <w:t>年支付</w:t>
            </w:r>
          </w:p>
        </w:tc>
      </w:tr>
      <w:tr w:rsidR="00242F46" w:rsidTr="00871FAB">
        <w:trPr>
          <w:trHeight w:hRule="exact" w:val="499"/>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Pr="00871FAB" w:rsidRDefault="00242F46" w:rsidP="00871FAB">
            <w:pPr>
              <w:widowControl/>
              <w:spacing w:line="240" w:lineRule="exact"/>
              <w:jc w:val="left"/>
              <w:rPr>
                <w:b w:val="0"/>
                <w:kern w:val="0"/>
                <w:sz w:val="18"/>
                <w:szCs w:val="18"/>
              </w:rPr>
            </w:pPr>
            <w:r w:rsidRPr="00871FAB">
              <w:rPr>
                <w:rFonts w:hint="eastAsia"/>
                <w:b w:val="0"/>
                <w:kern w:val="0"/>
                <w:sz w:val="18"/>
                <w:szCs w:val="18"/>
              </w:rPr>
              <w:t>指标</w:t>
            </w:r>
            <w:r w:rsidRPr="00871FAB">
              <w:rPr>
                <w:b w:val="0"/>
                <w:kern w:val="0"/>
                <w:sz w:val="18"/>
                <w:szCs w:val="18"/>
              </w:rPr>
              <w:t>2</w:t>
            </w:r>
            <w:r w:rsidRPr="00871FAB">
              <w:rPr>
                <w:b w:val="0"/>
                <w:kern w:val="0"/>
                <w:sz w:val="18"/>
                <w:szCs w:val="18"/>
              </w:rPr>
              <w:t>：</w:t>
            </w:r>
            <w:r w:rsidRPr="00871FAB">
              <w:rPr>
                <w:rFonts w:hint="eastAsia"/>
                <w:b w:val="0"/>
                <w:kern w:val="0"/>
                <w:sz w:val="18"/>
                <w:szCs w:val="18"/>
              </w:rPr>
              <w:t>公共服务设施调查量</w:t>
            </w:r>
          </w:p>
        </w:tc>
        <w:tc>
          <w:tcPr>
            <w:tcW w:w="1290" w:type="dxa"/>
            <w:tcBorders>
              <w:top w:val="nil"/>
              <w:left w:val="nil"/>
              <w:bottom w:val="single" w:sz="4" w:space="0" w:color="auto"/>
              <w:right w:val="single" w:sz="4" w:space="0" w:color="auto"/>
            </w:tcBorders>
            <w:vAlign w:val="center"/>
          </w:tcPr>
          <w:p w:rsidR="00242F46" w:rsidRPr="00871FAB" w:rsidRDefault="00242F46" w:rsidP="00EE661B">
            <w:pPr>
              <w:widowControl/>
              <w:spacing w:line="240" w:lineRule="exact"/>
              <w:jc w:val="center"/>
              <w:rPr>
                <w:b w:val="0"/>
                <w:kern w:val="0"/>
                <w:sz w:val="18"/>
                <w:szCs w:val="18"/>
              </w:rPr>
            </w:pPr>
            <w:r w:rsidRPr="00871FAB">
              <w:rPr>
                <w:rFonts w:hint="eastAsia"/>
                <w:b w:val="0"/>
                <w:kern w:val="0"/>
                <w:sz w:val="18"/>
                <w:szCs w:val="18"/>
              </w:rPr>
              <w:t>1435</w:t>
            </w:r>
          </w:p>
        </w:tc>
        <w:tc>
          <w:tcPr>
            <w:tcW w:w="731" w:type="dxa"/>
            <w:tcBorders>
              <w:top w:val="nil"/>
              <w:left w:val="nil"/>
              <w:bottom w:val="single" w:sz="4" w:space="0" w:color="auto"/>
              <w:right w:val="single" w:sz="4" w:space="0" w:color="auto"/>
            </w:tcBorders>
            <w:vAlign w:val="center"/>
          </w:tcPr>
          <w:p w:rsidR="00242F46" w:rsidRPr="00871FAB" w:rsidRDefault="00242F46" w:rsidP="00007301">
            <w:pPr>
              <w:widowControl/>
              <w:spacing w:line="240" w:lineRule="exact"/>
              <w:jc w:val="left"/>
              <w:rPr>
                <w:b w:val="0"/>
                <w:kern w:val="0"/>
                <w:sz w:val="18"/>
                <w:szCs w:val="18"/>
              </w:rPr>
            </w:pPr>
            <w:r w:rsidRPr="00871FAB">
              <w:rPr>
                <w:rFonts w:hint="eastAsia"/>
                <w:b w:val="0"/>
                <w:kern w:val="0"/>
                <w:sz w:val="18"/>
                <w:szCs w:val="18"/>
              </w:rPr>
              <w:t>1435</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42F46" w:rsidRDefault="007707AD">
            <w:pPr>
              <w:widowControl/>
              <w:spacing w:line="200" w:lineRule="exact"/>
              <w:jc w:val="center"/>
              <w:rPr>
                <w:b w:val="0"/>
                <w:kern w:val="0"/>
                <w:sz w:val="18"/>
                <w:szCs w:val="18"/>
              </w:rPr>
            </w:pPr>
            <w:r>
              <w:rPr>
                <w:rFonts w:hint="eastAsia"/>
                <w:b w:val="0"/>
                <w:kern w:val="0"/>
                <w:sz w:val="18"/>
                <w:szCs w:val="18"/>
              </w:rPr>
              <w:t>已完成</w:t>
            </w:r>
          </w:p>
        </w:tc>
      </w:tr>
      <w:tr w:rsidR="00242F46" w:rsidTr="00871FAB">
        <w:trPr>
          <w:trHeight w:hRule="exact" w:val="563"/>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Pr="00871FAB" w:rsidRDefault="00242F46" w:rsidP="00871FAB">
            <w:pPr>
              <w:widowControl/>
              <w:spacing w:line="240" w:lineRule="exact"/>
              <w:jc w:val="left"/>
              <w:rPr>
                <w:b w:val="0"/>
                <w:kern w:val="0"/>
                <w:sz w:val="18"/>
                <w:szCs w:val="18"/>
              </w:rPr>
            </w:pPr>
            <w:r w:rsidRPr="00871FAB">
              <w:rPr>
                <w:rFonts w:hint="eastAsia"/>
                <w:b w:val="0"/>
                <w:kern w:val="0"/>
                <w:sz w:val="18"/>
                <w:szCs w:val="18"/>
              </w:rPr>
              <w:t>指标</w:t>
            </w:r>
            <w:r w:rsidRPr="00871FAB">
              <w:rPr>
                <w:rFonts w:hint="eastAsia"/>
                <w:b w:val="0"/>
                <w:kern w:val="0"/>
                <w:sz w:val="18"/>
                <w:szCs w:val="18"/>
              </w:rPr>
              <w:t>3</w:t>
            </w:r>
            <w:r w:rsidRPr="00871FAB">
              <w:rPr>
                <w:b w:val="0"/>
                <w:kern w:val="0"/>
                <w:sz w:val="18"/>
                <w:szCs w:val="18"/>
              </w:rPr>
              <w:t>：</w:t>
            </w:r>
            <w:r w:rsidRPr="00871FAB">
              <w:rPr>
                <w:rFonts w:hint="eastAsia"/>
                <w:b w:val="0"/>
                <w:kern w:val="0"/>
                <w:sz w:val="18"/>
                <w:szCs w:val="18"/>
              </w:rPr>
              <w:t>危险化学品承灾体调查量</w:t>
            </w:r>
          </w:p>
        </w:tc>
        <w:tc>
          <w:tcPr>
            <w:tcW w:w="1290" w:type="dxa"/>
            <w:tcBorders>
              <w:top w:val="nil"/>
              <w:left w:val="nil"/>
              <w:bottom w:val="single" w:sz="4" w:space="0" w:color="auto"/>
              <w:right w:val="single" w:sz="4" w:space="0" w:color="auto"/>
            </w:tcBorders>
            <w:vAlign w:val="center"/>
          </w:tcPr>
          <w:p w:rsidR="00242F46" w:rsidRPr="00871FAB" w:rsidRDefault="00242F46" w:rsidP="00EE661B">
            <w:pPr>
              <w:widowControl/>
              <w:spacing w:line="240" w:lineRule="exact"/>
              <w:jc w:val="center"/>
              <w:rPr>
                <w:b w:val="0"/>
                <w:kern w:val="0"/>
                <w:sz w:val="18"/>
                <w:szCs w:val="18"/>
              </w:rPr>
            </w:pPr>
            <w:r w:rsidRPr="00871FAB">
              <w:rPr>
                <w:rFonts w:hint="eastAsia"/>
                <w:b w:val="0"/>
                <w:kern w:val="0"/>
                <w:sz w:val="18"/>
                <w:szCs w:val="18"/>
              </w:rPr>
              <w:t>164</w:t>
            </w:r>
          </w:p>
        </w:tc>
        <w:tc>
          <w:tcPr>
            <w:tcW w:w="731" w:type="dxa"/>
            <w:tcBorders>
              <w:top w:val="nil"/>
              <w:left w:val="nil"/>
              <w:bottom w:val="single" w:sz="4" w:space="0" w:color="auto"/>
              <w:right w:val="single" w:sz="4" w:space="0" w:color="auto"/>
            </w:tcBorders>
            <w:vAlign w:val="center"/>
          </w:tcPr>
          <w:p w:rsidR="00242F46" w:rsidRPr="00871FAB" w:rsidRDefault="00242F46" w:rsidP="00007301">
            <w:pPr>
              <w:widowControl/>
              <w:spacing w:line="240" w:lineRule="exact"/>
              <w:jc w:val="left"/>
              <w:rPr>
                <w:b w:val="0"/>
                <w:kern w:val="0"/>
                <w:sz w:val="18"/>
                <w:szCs w:val="18"/>
              </w:rPr>
            </w:pPr>
            <w:r w:rsidRPr="00871FAB">
              <w:rPr>
                <w:rFonts w:hint="eastAsia"/>
                <w:b w:val="0"/>
                <w:kern w:val="0"/>
                <w:sz w:val="18"/>
                <w:szCs w:val="18"/>
              </w:rPr>
              <w:t>164</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42F46" w:rsidRDefault="007707AD">
            <w:pPr>
              <w:widowControl/>
              <w:spacing w:line="200" w:lineRule="exact"/>
              <w:jc w:val="center"/>
              <w:rPr>
                <w:b w:val="0"/>
                <w:kern w:val="0"/>
                <w:sz w:val="18"/>
                <w:szCs w:val="18"/>
              </w:rPr>
            </w:pPr>
            <w:r>
              <w:rPr>
                <w:rFonts w:hint="eastAsia"/>
                <w:b w:val="0"/>
                <w:kern w:val="0"/>
                <w:sz w:val="18"/>
                <w:szCs w:val="18"/>
              </w:rPr>
              <w:t>已完成</w:t>
            </w:r>
          </w:p>
        </w:tc>
      </w:tr>
      <w:tr w:rsidR="00242F46" w:rsidTr="00871FAB">
        <w:trPr>
          <w:trHeight w:hRule="exact" w:val="57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Pr="00871FAB" w:rsidRDefault="00242F46" w:rsidP="00871FAB">
            <w:pPr>
              <w:widowControl/>
              <w:spacing w:line="240" w:lineRule="exact"/>
              <w:jc w:val="left"/>
              <w:rPr>
                <w:b w:val="0"/>
                <w:kern w:val="0"/>
                <w:sz w:val="18"/>
                <w:szCs w:val="18"/>
              </w:rPr>
            </w:pPr>
            <w:r w:rsidRPr="00871FAB">
              <w:rPr>
                <w:rFonts w:hint="eastAsia"/>
                <w:b w:val="0"/>
                <w:kern w:val="0"/>
                <w:sz w:val="18"/>
                <w:szCs w:val="18"/>
              </w:rPr>
              <w:t>指标</w:t>
            </w:r>
            <w:r w:rsidRPr="00871FAB">
              <w:rPr>
                <w:rFonts w:hint="eastAsia"/>
                <w:b w:val="0"/>
                <w:kern w:val="0"/>
                <w:sz w:val="18"/>
                <w:szCs w:val="18"/>
              </w:rPr>
              <w:t>4:</w:t>
            </w:r>
            <w:r w:rsidRPr="00871FAB">
              <w:rPr>
                <w:rFonts w:hint="eastAsia"/>
                <w:b w:val="0"/>
                <w:kern w:val="0"/>
                <w:sz w:val="18"/>
                <w:szCs w:val="18"/>
              </w:rPr>
              <w:t>乡镇减灾能力调查量</w:t>
            </w:r>
          </w:p>
        </w:tc>
        <w:tc>
          <w:tcPr>
            <w:tcW w:w="1290" w:type="dxa"/>
            <w:tcBorders>
              <w:top w:val="nil"/>
              <w:left w:val="nil"/>
              <w:bottom w:val="single" w:sz="4" w:space="0" w:color="auto"/>
              <w:right w:val="single" w:sz="4" w:space="0" w:color="auto"/>
            </w:tcBorders>
            <w:vAlign w:val="center"/>
          </w:tcPr>
          <w:p w:rsidR="00242F46" w:rsidRPr="00871FAB" w:rsidRDefault="00242F46" w:rsidP="00EE661B">
            <w:pPr>
              <w:widowControl/>
              <w:spacing w:line="240" w:lineRule="exact"/>
              <w:jc w:val="center"/>
              <w:rPr>
                <w:b w:val="0"/>
                <w:kern w:val="0"/>
                <w:sz w:val="18"/>
                <w:szCs w:val="18"/>
              </w:rPr>
            </w:pPr>
            <w:r w:rsidRPr="00871FAB">
              <w:rPr>
                <w:rFonts w:hint="eastAsia"/>
                <w:b w:val="0"/>
                <w:kern w:val="0"/>
                <w:sz w:val="18"/>
                <w:szCs w:val="18"/>
              </w:rPr>
              <w:t>732</w:t>
            </w:r>
          </w:p>
        </w:tc>
        <w:tc>
          <w:tcPr>
            <w:tcW w:w="731" w:type="dxa"/>
            <w:tcBorders>
              <w:top w:val="nil"/>
              <w:left w:val="nil"/>
              <w:bottom w:val="single" w:sz="4" w:space="0" w:color="auto"/>
              <w:right w:val="single" w:sz="4" w:space="0" w:color="auto"/>
            </w:tcBorders>
            <w:vAlign w:val="center"/>
          </w:tcPr>
          <w:p w:rsidR="00242F46" w:rsidRPr="00871FAB" w:rsidRDefault="00242F46" w:rsidP="00007301">
            <w:pPr>
              <w:widowControl/>
              <w:spacing w:line="240" w:lineRule="exact"/>
              <w:jc w:val="left"/>
              <w:rPr>
                <w:b w:val="0"/>
                <w:kern w:val="0"/>
                <w:sz w:val="18"/>
                <w:szCs w:val="18"/>
              </w:rPr>
            </w:pPr>
            <w:r w:rsidRPr="00871FAB">
              <w:rPr>
                <w:rFonts w:hint="eastAsia"/>
                <w:b w:val="0"/>
                <w:kern w:val="0"/>
                <w:sz w:val="18"/>
                <w:szCs w:val="18"/>
              </w:rPr>
              <w:t>732</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42F46" w:rsidRDefault="007707AD">
            <w:pPr>
              <w:widowControl/>
              <w:spacing w:line="200" w:lineRule="exact"/>
              <w:jc w:val="center"/>
              <w:rPr>
                <w:b w:val="0"/>
                <w:kern w:val="0"/>
                <w:sz w:val="18"/>
                <w:szCs w:val="18"/>
              </w:rPr>
            </w:pPr>
            <w:r>
              <w:rPr>
                <w:rFonts w:hint="eastAsia"/>
                <w:b w:val="0"/>
                <w:kern w:val="0"/>
                <w:sz w:val="18"/>
                <w:szCs w:val="18"/>
              </w:rPr>
              <w:t>已完成</w:t>
            </w:r>
          </w:p>
        </w:tc>
      </w:tr>
      <w:tr w:rsidR="00242F46" w:rsidTr="0022425F">
        <w:trPr>
          <w:trHeight w:hRule="exact" w:val="990"/>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质量指标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r w:rsidR="002666B0" w:rsidRPr="002666B0">
              <w:rPr>
                <w:rFonts w:hint="eastAsia"/>
                <w:b w:val="0"/>
                <w:bCs w:val="0"/>
                <w:color w:val="000000"/>
                <w:kern w:val="0"/>
                <w:sz w:val="18"/>
                <w:szCs w:val="18"/>
              </w:rPr>
              <w:t>确保普查数据质量</w:t>
            </w:r>
          </w:p>
        </w:tc>
        <w:tc>
          <w:tcPr>
            <w:tcW w:w="1290" w:type="dxa"/>
            <w:tcBorders>
              <w:top w:val="nil"/>
              <w:left w:val="nil"/>
              <w:bottom w:val="single" w:sz="4" w:space="0" w:color="auto"/>
              <w:right w:val="single" w:sz="4" w:space="0" w:color="auto"/>
            </w:tcBorders>
            <w:vAlign w:val="center"/>
          </w:tcPr>
          <w:p w:rsidR="00242F46" w:rsidRDefault="002666B0" w:rsidP="00EE661B">
            <w:pPr>
              <w:widowControl/>
              <w:spacing w:line="200" w:lineRule="exact"/>
              <w:jc w:val="center"/>
              <w:rPr>
                <w:b w:val="0"/>
                <w:kern w:val="0"/>
                <w:sz w:val="18"/>
                <w:szCs w:val="18"/>
              </w:rPr>
            </w:pPr>
            <w:r w:rsidRPr="002666B0">
              <w:rPr>
                <w:rFonts w:hint="eastAsia"/>
                <w:b w:val="0"/>
                <w:kern w:val="0"/>
                <w:sz w:val="18"/>
                <w:szCs w:val="18"/>
              </w:rPr>
              <w:t>普查数据的完整性、规范性、一致性、合理性</w:t>
            </w:r>
          </w:p>
        </w:tc>
        <w:tc>
          <w:tcPr>
            <w:tcW w:w="731" w:type="dxa"/>
            <w:tcBorders>
              <w:top w:val="nil"/>
              <w:left w:val="nil"/>
              <w:bottom w:val="single" w:sz="4" w:space="0" w:color="auto"/>
              <w:right w:val="single" w:sz="4" w:space="0" w:color="auto"/>
            </w:tcBorders>
            <w:vAlign w:val="center"/>
          </w:tcPr>
          <w:p w:rsidR="00242F46" w:rsidRDefault="00E246BC">
            <w:pPr>
              <w:widowControl/>
              <w:spacing w:line="200" w:lineRule="exact"/>
              <w:jc w:val="center"/>
              <w:rPr>
                <w:b w:val="0"/>
                <w:kern w:val="0"/>
                <w:sz w:val="18"/>
                <w:szCs w:val="18"/>
              </w:rPr>
            </w:pPr>
            <w:r>
              <w:rPr>
                <w:rFonts w:hint="eastAsia"/>
                <w:b w:val="0"/>
                <w:kern w:val="0"/>
                <w:sz w:val="18"/>
                <w:szCs w:val="18"/>
              </w:rPr>
              <w:t>80%</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E246BC">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242F46" w:rsidRDefault="00777C46">
            <w:pPr>
              <w:widowControl/>
              <w:spacing w:line="200" w:lineRule="exact"/>
              <w:jc w:val="center"/>
              <w:rPr>
                <w:b w:val="0"/>
                <w:kern w:val="0"/>
                <w:sz w:val="18"/>
                <w:szCs w:val="18"/>
              </w:rPr>
            </w:pPr>
            <w:r>
              <w:rPr>
                <w:rFonts w:hint="eastAsia"/>
                <w:b w:val="0"/>
                <w:kern w:val="0"/>
                <w:sz w:val="18"/>
                <w:szCs w:val="18"/>
              </w:rPr>
              <w:t>部分市级行业部门质检核查工作安排在</w:t>
            </w:r>
            <w:r>
              <w:rPr>
                <w:rFonts w:hint="eastAsia"/>
                <w:b w:val="0"/>
                <w:kern w:val="0"/>
                <w:sz w:val="18"/>
                <w:szCs w:val="18"/>
              </w:rPr>
              <w:t>2022</w:t>
            </w:r>
            <w:r>
              <w:rPr>
                <w:rFonts w:hint="eastAsia"/>
                <w:b w:val="0"/>
                <w:kern w:val="0"/>
                <w:sz w:val="18"/>
                <w:szCs w:val="18"/>
              </w:rPr>
              <w:t>年进行</w:t>
            </w: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rsidTr="00611ED0">
        <w:trPr>
          <w:trHeight w:hRule="exact" w:val="514"/>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时效指标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r w:rsidR="00611ED0">
              <w:rPr>
                <w:rFonts w:hint="eastAsia"/>
                <w:b w:val="0"/>
                <w:bCs w:val="0"/>
                <w:color w:val="000000"/>
                <w:kern w:val="0"/>
                <w:sz w:val="18"/>
                <w:szCs w:val="18"/>
              </w:rPr>
              <w:t>调查工作完成时限</w:t>
            </w:r>
          </w:p>
        </w:tc>
        <w:tc>
          <w:tcPr>
            <w:tcW w:w="1290" w:type="dxa"/>
            <w:tcBorders>
              <w:top w:val="nil"/>
              <w:left w:val="nil"/>
              <w:bottom w:val="single" w:sz="4" w:space="0" w:color="auto"/>
              <w:right w:val="single" w:sz="4" w:space="0" w:color="auto"/>
            </w:tcBorders>
            <w:vAlign w:val="center"/>
          </w:tcPr>
          <w:p w:rsidR="00242F46" w:rsidRDefault="00611ED0">
            <w:pPr>
              <w:widowControl/>
              <w:spacing w:line="200" w:lineRule="exact"/>
              <w:jc w:val="center"/>
              <w:rPr>
                <w:b w:val="0"/>
                <w:kern w:val="0"/>
                <w:sz w:val="18"/>
                <w:szCs w:val="18"/>
              </w:rPr>
            </w:pPr>
            <w:r>
              <w:rPr>
                <w:rFonts w:hint="eastAsia"/>
                <w:b w:val="0"/>
                <w:kern w:val="0"/>
                <w:sz w:val="18"/>
                <w:szCs w:val="18"/>
              </w:rPr>
              <w:t>2021</w:t>
            </w:r>
            <w:r>
              <w:rPr>
                <w:rFonts w:hint="eastAsia"/>
                <w:b w:val="0"/>
                <w:kern w:val="0"/>
                <w:sz w:val="18"/>
                <w:szCs w:val="18"/>
              </w:rPr>
              <w:t>年底前</w:t>
            </w:r>
          </w:p>
        </w:tc>
        <w:tc>
          <w:tcPr>
            <w:tcW w:w="731" w:type="dxa"/>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88.57%</w:t>
            </w:r>
          </w:p>
        </w:tc>
        <w:tc>
          <w:tcPr>
            <w:tcW w:w="557" w:type="dxa"/>
            <w:gridSpan w:val="2"/>
            <w:tcBorders>
              <w:top w:val="nil"/>
              <w:left w:val="nil"/>
              <w:bottom w:val="single" w:sz="4" w:space="0" w:color="auto"/>
              <w:right w:val="single" w:sz="4" w:space="0" w:color="auto"/>
            </w:tcBorders>
            <w:vAlign w:val="center"/>
          </w:tcPr>
          <w:p w:rsidR="00242F46" w:rsidRDefault="00960828">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E328AB">
            <w:pPr>
              <w:widowControl/>
              <w:spacing w:line="200" w:lineRule="exact"/>
              <w:jc w:val="center"/>
              <w:rPr>
                <w:b w:val="0"/>
                <w:kern w:val="0"/>
                <w:sz w:val="18"/>
                <w:szCs w:val="18"/>
              </w:rPr>
            </w:pPr>
            <w:r>
              <w:rPr>
                <w:rFonts w:hint="eastAsia"/>
                <w:b w:val="0"/>
                <w:kern w:val="0"/>
                <w:sz w:val="18"/>
                <w:szCs w:val="18"/>
              </w:rPr>
              <w:t>8.8</w:t>
            </w: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rsidTr="003C29B4">
        <w:trPr>
          <w:trHeight w:hRule="exact" w:val="92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成本指标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rsidP="00611ED0">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r w:rsidR="00611ED0" w:rsidRPr="00611ED0">
              <w:rPr>
                <w:rFonts w:hint="eastAsia"/>
                <w:b w:val="0"/>
                <w:bCs w:val="0"/>
                <w:color w:val="000000"/>
                <w:kern w:val="0"/>
                <w:sz w:val="18"/>
                <w:szCs w:val="18"/>
              </w:rPr>
              <w:t>总体费用</w:t>
            </w:r>
          </w:p>
        </w:tc>
        <w:tc>
          <w:tcPr>
            <w:tcW w:w="1290" w:type="dxa"/>
            <w:tcBorders>
              <w:top w:val="nil"/>
              <w:left w:val="nil"/>
              <w:bottom w:val="single" w:sz="4" w:space="0" w:color="auto"/>
              <w:right w:val="single" w:sz="4" w:space="0" w:color="auto"/>
            </w:tcBorders>
            <w:vAlign w:val="center"/>
          </w:tcPr>
          <w:p w:rsidR="00242F46" w:rsidRDefault="00611ED0">
            <w:pPr>
              <w:widowControl/>
              <w:spacing w:line="200" w:lineRule="exact"/>
              <w:jc w:val="center"/>
              <w:rPr>
                <w:b w:val="0"/>
                <w:kern w:val="0"/>
                <w:sz w:val="18"/>
                <w:szCs w:val="18"/>
              </w:rPr>
            </w:pPr>
            <w:r w:rsidRPr="00611ED0">
              <w:rPr>
                <w:rFonts w:hint="eastAsia"/>
                <w:b w:val="0"/>
                <w:kern w:val="0"/>
                <w:sz w:val="18"/>
                <w:szCs w:val="18"/>
              </w:rPr>
              <w:t>不超过</w:t>
            </w:r>
            <w:r w:rsidRPr="00611ED0">
              <w:rPr>
                <w:rFonts w:hint="eastAsia"/>
                <w:b w:val="0"/>
                <w:kern w:val="0"/>
                <w:sz w:val="18"/>
                <w:szCs w:val="18"/>
              </w:rPr>
              <w:t>7287.47</w:t>
            </w:r>
            <w:r w:rsidRPr="00611ED0">
              <w:rPr>
                <w:rFonts w:hint="eastAsia"/>
                <w:b w:val="0"/>
                <w:kern w:val="0"/>
                <w:sz w:val="18"/>
                <w:szCs w:val="18"/>
              </w:rPr>
              <w:t>万元</w:t>
            </w:r>
          </w:p>
        </w:tc>
        <w:tc>
          <w:tcPr>
            <w:tcW w:w="731" w:type="dxa"/>
            <w:tcBorders>
              <w:top w:val="nil"/>
              <w:left w:val="nil"/>
              <w:bottom w:val="single" w:sz="4" w:space="0" w:color="auto"/>
              <w:right w:val="single" w:sz="4" w:space="0" w:color="auto"/>
            </w:tcBorders>
            <w:vAlign w:val="center"/>
          </w:tcPr>
          <w:p w:rsidR="00242F46" w:rsidRDefault="00743243">
            <w:pPr>
              <w:widowControl/>
              <w:spacing w:line="200" w:lineRule="exact"/>
              <w:jc w:val="center"/>
              <w:rPr>
                <w:b w:val="0"/>
                <w:kern w:val="0"/>
                <w:sz w:val="18"/>
                <w:szCs w:val="18"/>
              </w:rPr>
            </w:pPr>
            <w:r>
              <w:rPr>
                <w:rFonts w:hint="eastAsia"/>
                <w:b w:val="0"/>
                <w:kern w:val="0"/>
                <w:sz w:val="18"/>
                <w:szCs w:val="18"/>
              </w:rPr>
              <w:t>完成</w:t>
            </w:r>
          </w:p>
        </w:tc>
        <w:tc>
          <w:tcPr>
            <w:tcW w:w="557" w:type="dxa"/>
            <w:gridSpan w:val="2"/>
            <w:tcBorders>
              <w:top w:val="nil"/>
              <w:left w:val="nil"/>
              <w:bottom w:val="single" w:sz="4" w:space="0" w:color="auto"/>
              <w:right w:val="single" w:sz="4" w:space="0" w:color="auto"/>
            </w:tcBorders>
            <w:vAlign w:val="center"/>
          </w:tcPr>
          <w:p w:rsidR="00242F46" w:rsidRDefault="001906A5">
            <w:pPr>
              <w:widowControl/>
              <w:spacing w:line="200" w:lineRule="exact"/>
              <w:jc w:val="center"/>
              <w:rPr>
                <w:b w:val="0"/>
                <w:kern w:val="0"/>
                <w:sz w:val="18"/>
                <w:szCs w:val="18"/>
              </w:rPr>
            </w:pPr>
            <w:r>
              <w:rPr>
                <w:rFonts w:hint="eastAsia"/>
                <w:b w:val="0"/>
                <w:kern w:val="0"/>
                <w:sz w:val="18"/>
                <w:szCs w:val="18"/>
              </w:rPr>
              <w:t>5</w:t>
            </w:r>
          </w:p>
        </w:tc>
        <w:tc>
          <w:tcPr>
            <w:tcW w:w="557" w:type="dxa"/>
            <w:gridSpan w:val="2"/>
            <w:tcBorders>
              <w:top w:val="nil"/>
              <w:left w:val="nil"/>
              <w:bottom w:val="single" w:sz="4" w:space="0" w:color="auto"/>
              <w:right w:val="single" w:sz="4" w:space="0" w:color="auto"/>
            </w:tcBorders>
            <w:vAlign w:val="center"/>
          </w:tcPr>
          <w:p w:rsidR="00242F46" w:rsidRDefault="001906A5">
            <w:pPr>
              <w:widowControl/>
              <w:spacing w:line="200" w:lineRule="exact"/>
              <w:jc w:val="center"/>
              <w:rPr>
                <w:b w:val="0"/>
                <w:kern w:val="0"/>
                <w:sz w:val="18"/>
                <w:szCs w:val="18"/>
              </w:rPr>
            </w:pPr>
            <w:r>
              <w:rPr>
                <w:rFonts w:hint="eastAsia"/>
                <w:b w:val="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242F46" w:rsidRDefault="003C29B4">
            <w:pPr>
              <w:widowControl/>
              <w:spacing w:line="200" w:lineRule="exact"/>
              <w:jc w:val="center"/>
              <w:rPr>
                <w:b w:val="0"/>
                <w:kern w:val="0"/>
                <w:sz w:val="18"/>
                <w:szCs w:val="18"/>
              </w:rPr>
            </w:pPr>
            <w:r>
              <w:rPr>
                <w:rFonts w:hint="eastAsia"/>
                <w:b w:val="0"/>
                <w:kern w:val="0"/>
                <w:sz w:val="18"/>
                <w:szCs w:val="18"/>
              </w:rPr>
              <w:t>项目立项较晚，部分资金需要结转至</w:t>
            </w:r>
            <w:r>
              <w:rPr>
                <w:rFonts w:hint="eastAsia"/>
                <w:b w:val="0"/>
                <w:kern w:val="0"/>
                <w:sz w:val="18"/>
                <w:szCs w:val="18"/>
              </w:rPr>
              <w:t>2022</w:t>
            </w:r>
            <w:r>
              <w:rPr>
                <w:rFonts w:hint="eastAsia"/>
                <w:b w:val="0"/>
                <w:kern w:val="0"/>
                <w:sz w:val="18"/>
                <w:szCs w:val="18"/>
              </w:rPr>
              <w:t>年支付</w:t>
            </w: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经济效益</w:t>
            </w:r>
          </w:p>
          <w:p w:rsidR="00242F46" w:rsidRDefault="00242F46">
            <w:pPr>
              <w:widowControl/>
              <w:spacing w:line="240" w:lineRule="exact"/>
              <w:jc w:val="center"/>
              <w:rPr>
                <w:kern w:val="0"/>
                <w:sz w:val="18"/>
                <w:szCs w:val="18"/>
              </w:rPr>
            </w:pPr>
            <w:r>
              <w:rPr>
                <w:kern w:val="0"/>
                <w:sz w:val="18"/>
                <w:szCs w:val="18"/>
              </w:rPr>
              <w:t>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rsidTr="00611ED0">
        <w:trPr>
          <w:trHeight w:hRule="exact" w:val="2274"/>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社会效益</w:t>
            </w:r>
          </w:p>
          <w:p w:rsidR="00242F46" w:rsidRDefault="00242F46">
            <w:pPr>
              <w:widowControl/>
              <w:spacing w:line="240" w:lineRule="exact"/>
              <w:jc w:val="center"/>
              <w:rPr>
                <w:kern w:val="0"/>
                <w:sz w:val="18"/>
                <w:szCs w:val="18"/>
              </w:rPr>
            </w:pPr>
            <w:r>
              <w:rPr>
                <w:kern w:val="0"/>
                <w:sz w:val="18"/>
                <w:szCs w:val="18"/>
              </w:rPr>
              <w:t>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r w:rsidR="00611ED0" w:rsidRPr="00611ED0">
              <w:rPr>
                <w:rFonts w:hint="eastAsia"/>
                <w:b w:val="0"/>
                <w:bCs w:val="0"/>
                <w:color w:val="000000"/>
                <w:kern w:val="0"/>
                <w:sz w:val="18"/>
                <w:szCs w:val="18"/>
              </w:rPr>
              <w:t>灾害防治科学依据</w:t>
            </w:r>
          </w:p>
        </w:tc>
        <w:tc>
          <w:tcPr>
            <w:tcW w:w="1290" w:type="dxa"/>
            <w:tcBorders>
              <w:top w:val="nil"/>
              <w:left w:val="nil"/>
              <w:bottom w:val="single" w:sz="4" w:space="0" w:color="auto"/>
              <w:right w:val="single" w:sz="4" w:space="0" w:color="auto"/>
            </w:tcBorders>
            <w:vAlign w:val="center"/>
          </w:tcPr>
          <w:p w:rsidR="00242F46" w:rsidRDefault="00611ED0">
            <w:pPr>
              <w:widowControl/>
              <w:spacing w:line="200" w:lineRule="exact"/>
              <w:jc w:val="center"/>
              <w:rPr>
                <w:b w:val="0"/>
                <w:kern w:val="0"/>
                <w:sz w:val="18"/>
                <w:szCs w:val="18"/>
              </w:rPr>
            </w:pPr>
            <w:r w:rsidRPr="00611ED0">
              <w:rPr>
                <w:rFonts w:hint="eastAsia"/>
                <w:b w:val="0"/>
                <w:kern w:val="0"/>
                <w:sz w:val="18"/>
                <w:szCs w:val="18"/>
              </w:rPr>
              <w:t>为有效开展自然灾害防治和应急管理工作、切实保障社会经济可持续发展提供权威的灾害风险信息和科学决策依据。</w:t>
            </w:r>
          </w:p>
        </w:tc>
        <w:tc>
          <w:tcPr>
            <w:tcW w:w="731" w:type="dxa"/>
            <w:tcBorders>
              <w:top w:val="nil"/>
              <w:left w:val="nil"/>
              <w:bottom w:val="single" w:sz="4" w:space="0" w:color="auto"/>
              <w:right w:val="single" w:sz="4" w:space="0" w:color="auto"/>
            </w:tcBorders>
            <w:vAlign w:val="center"/>
          </w:tcPr>
          <w:p w:rsidR="00242F46" w:rsidRDefault="004C3DBF">
            <w:pPr>
              <w:widowControl/>
              <w:spacing w:line="200" w:lineRule="exact"/>
              <w:jc w:val="center"/>
              <w:rPr>
                <w:b w:val="0"/>
                <w:kern w:val="0"/>
                <w:sz w:val="18"/>
                <w:szCs w:val="18"/>
              </w:rPr>
            </w:pPr>
            <w:r>
              <w:rPr>
                <w:rFonts w:hint="eastAsia"/>
                <w:b w:val="0"/>
                <w:kern w:val="0"/>
                <w:sz w:val="18"/>
                <w:szCs w:val="18"/>
              </w:rPr>
              <w:t>60</w:t>
            </w:r>
            <w:r w:rsidR="004517C2">
              <w:rPr>
                <w:rFonts w:hint="eastAsia"/>
                <w:b w:val="0"/>
                <w:kern w:val="0"/>
                <w:sz w:val="18"/>
                <w:szCs w:val="18"/>
              </w:rPr>
              <w:t>%</w:t>
            </w:r>
          </w:p>
        </w:tc>
        <w:tc>
          <w:tcPr>
            <w:tcW w:w="557" w:type="dxa"/>
            <w:gridSpan w:val="2"/>
            <w:tcBorders>
              <w:top w:val="nil"/>
              <w:left w:val="nil"/>
              <w:bottom w:val="single" w:sz="4" w:space="0" w:color="auto"/>
              <w:right w:val="single" w:sz="4" w:space="0" w:color="auto"/>
            </w:tcBorders>
            <w:vAlign w:val="center"/>
          </w:tcPr>
          <w:p w:rsidR="00242F46" w:rsidRDefault="00D46FEA">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4C3DBF">
            <w:pPr>
              <w:widowControl/>
              <w:spacing w:line="200" w:lineRule="exact"/>
              <w:jc w:val="center"/>
              <w:rPr>
                <w:b w:val="0"/>
                <w:kern w:val="0"/>
                <w:sz w:val="18"/>
                <w:szCs w:val="18"/>
              </w:rPr>
            </w:pPr>
            <w:r>
              <w:rPr>
                <w:rFonts w:hint="eastAsia"/>
                <w:b w:val="0"/>
                <w:kern w:val="0"/>
                <w:sz w:val="18"/>
                <w:szCs w:val="18"/>
              </w:rPr>
              <w:t>6</w:t>
            </w:r>
          </w:p>
        </w:tc>
        <w:tc>
          <w:tcPr>
            <w:tcW w:w="1394" w:type="dxa"/>
            <w:gridSpan w:val="2"/>
            <w:tcBorders>
              <w:top w:val="single" w:sz="4" w:space="0" w:color="auto"/>
              <w:left w:val="nil"/>
              <w:bottom w:val="single" w:sz="4" w:space="0" w:color="auto"/>
              <w:right w:val="single" w:sz="4" w:space="0" w:color="auto"/>
            </w:tcBorders>
            <w:vAlign w:val="center"/>
          </w:tcPr>
          <w:p w:rsidR="00242F46" w:rsidRDefault="003C29B4">
            <w:pPr>
              <w:widowControl/>
              <w:spacing w:line="200" w:lineRule="exact"/>
              <w:jc w:val="center"/>
              <w:rPr>
                <w:b w:val="0"/>
                <w:kern w:val="0"/>
                <w:sz w:val="18"/>
                <w:szCs w:val="18"/>
              </w:rPr>
            </w:pPr>
            <w:r>
              <w:rPr>
                <w:rFonts w:hint="eastAsia"/>
                <w:b w:val="0"/>
                <w:kern w:val="0"/>
                <w:sz w:val="18"/>
                <w:szCs w:val="18"/>
              </w:rPr>
              <w:t>项目立项较晚，部分资金需要结转至</w:t>
            </w:r>
            <w:r>
              <w:rPr>
                <w:rFonts w:hint="eastAsia"/>
                <w:b w:val="0"/>
                <w:kern w:val="0"/>
                <w:sz w:val="18"/>
                <w:szCs w:val="18"/>
              </w:rPr>
              <w:t>2022</w:t>
            </w:r>
            <w:r>
              <w:rPr>
                <w:rFonts w:hint="eastAsia"/>
                <w:b w:val="0"/>
                <w:kern w:val="0"/>
                <w:sz w:val="18"/>
                <w:szCs w:val="18"/>
              </w:rPr>
              <w:t>年支付</w:t>
            </w: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生态效益</w:t>
            </w:r>
          </w:p>
          <w:p w:rsidR="00242F46" w:rsidRDefault="00242F46">
            <w:pPr>
              <w:widowControl/>
              <w:spacing w:line="240" w:lineRule="exact"/>
              <w:jc w:val="center"/>
              <w:rPr>
                <w:kern w:val="0"/>
                <w:sz w:val="18"/>
                <w:szCs w:val="18"/>
              </w:rPr>
            </w:pPr>
            <w:r>
              <w:rPr>
                <w:kern w:val="0"/>
                <w:sz w:val="18"/>
                <w:szCs w:val="18"/>
              </w:rPr>
              <w:t>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rsidTr="00940744">
        <w:trPr>
          <w:trHeight w:hRule="exact" w:val="2085"/>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可持续影响指标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r w:rsidR="00940744" w:rsidRPr="00940744">
              <w:rPr>
                <w:rFonts w:hint="eastAsia"/>
                <w:b w:val="0"/>
                <w:bCs w:val="0"/>
                <w:color w:val="000000"/>
                <w:kern w:val="0"/>
                <w:sz w:val="18"/>
                <w:szCs w:val="18"/>
              </w:rPr>
              <w:t>常态化工作体系</w:t>
            </w:r>
          </w:p>
        </w:tc>
        <w:tc>
          <w:tcPr>
            <w:tcW w:w="1290" w:type="dxa"/>
            <w:tcBorders>
              <w:top w:val="nil"/>
              <w:left w:val="nil"/>
              <w:bottom w:val="single" w:sz="4" w:space="0" w:color="auto"/>
              <w:right w:val="single" w:sz="4" w:space="0" w:color="auto"/>
            </w:tcBorders>
            <w:vAlign w:val="center"/>
          </w:tcPr>
          <w:p w:rsidR="00242F46" w:rsidRDefault="00940744">
            <w:pPr>
              <w:widowControl/>
              <w:spacing w:line="200" w:lineRule="exact"/>
              <w:jc w:val="center"/>
              <w:rPr>
                <w:b w:val="0"/>
                <w:kern w:val="0"/>
                <w:sz w:val="18"/>
                <w:szCs w:val="18"/>
              </w:rPr>
            </w:pPr>
            <w:r w:rsidRPr="00940744">
              <w:rPr>
                <w:rFonts w:hint="eastAsia"/>
                <w:b w:val="0"/>
                <w:kern w:val="0"/>
                <w:sz w:val="18"/>
                <w:szCs w:val="18"/>
              </w:rPr>
              <w:t>形成一整套自然灾害综合风险普查与常态业务工作相互衔接、相互促进的工作制度与技术支撑体系。</w:t>
            </w:r>
          </w:p>
        </w:tc>
        <w:tc>
          <w:tcPr>
            <w:tcW w:w="731" w:type="dxa"/>
            <w:tcBorders>
              <w:top w:val="nil"/>
              <w:left w:val="nil"/>
              <w:bottom w:val="single" w:sz="4" w:space="0" w:color="auto"/>
              <w:right w:val="single" w:sz="4" w:space="0" w:color="auto"/>
            </w:tcBorders>
            <w:vAlign w:val="center"/>
          </w:tcPr>
          <w:p w:rsidR="00242F46" w:rsidRDefault="004517C2">
            <w:pPr>
              <w:widowControl/>
              <w:spacing w:line="200" w:lineRule="exact"/>
              <w:jc w:val="center"/>
              <w:rPr>
                <w:b w:val="0"/>
                <w:kern w:val="0"/>
                <w:sz w:val="18"/>
                <w:szCs w:val="18"/>
              </w:rPr>
            </w:pPr>
            <w:r>
              <w:rPr>
                <w:rFonts w:hint="eastAsia"/>
                <w:b w:val="0"/>
                <w:kern w:val="0"/>
                <w:sz w:val="18"/>
                <w:szCs w:val="18"/>
              </w:rPr>
              <w:t>80%</w:t>
            </w:r>
          </w:p>
        </w:tc>
        <w:tc>
          <w:tcPr>
            <w:tcW w:w="557" w:type="dxa"/>
            <w:gridSpan w:val="2"/>
            <w:tcBorders>
              <w:top w:val="nil"/>
              <w:left w:val="nil"/>
              <w:bottom w:val="single" w:sz="4" w:space="0" w:color="auto"/>
              <w:right w:val="single" w:sz="4" w:space="0" w:color="auto"/>
            </w:tcBorders>
            <w:vAlign w:val="center"/>
          </w:tcPr>
          <w:p w:rsidR="00242F46" w:rsidRDefault="00D46FEA">
            <w:pPr>
              <w:widowControl/>
              <w:spacing w:line="20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sz="4" w:space="0" w:color="auto"/>
              <w:right w:val="single" w:sz="4" w:space="0" w:color="auto"/>
            </w:tcBorders>
            <w:vAlign w:val="center"/>
          </w:tcPr>
          <w:p w:rsidR="00242F46" w:rsidRDefault="004517C2">
            <w:pPr>
              <w:widowControl/>
              <w:spacing w:line="200" w:lineRule="exact"/>
              <w:jc w:val="center"/>
              <w:rPr>
                <w:b w:val="0"/>
                <w:kern w:val="0"/>
                <w:sz w:val="18"/>
                <w:szCs w:val="18"/>
              </w:rPr>
            </w:pPr>
            <w:r>
              <w:rPr>
                <w:rFonts w:hint="eastAsia"/>
                <w:b w:val="0"/>
                <w:kern w:val="0"/>
                <w:sz w:val="18"/>
                <w:szCs w:val="18"/>
              </w:rPr>
              <w:t>8</w:t>
            </w:r>
          </w:p>
        </w:tc>
        <w:tc>
          <w:tcPr>
            <w:tcW w:w="1394" w:type="dxa"/>
            <w:gridSpan w:val="2"/>
            <w:tcBorders>
              <w:top w:val="single" w:sz="4" w:space="0" w:color="auto"/>
              <w:left w:val="nil"/>
              <w:bottom w:val="single" w:sz="4" w:space="0" w:color="auto"/>
              <w:right w:val="single" w:sz="4" w:space="0" w:color="auto"/>
            </w:tcBorders>
            <w:vAlign w:val="center"/>
          </w:tcPr>
          <w:p w:rsidR="00242F46" w:rsidRDefault="003C29B4">
            <w:pPr>
              <w:widowControl/>
              <w:spacing w:line="200" w:lineRule="exact"/>
              <w:jc w:val="center"/>
              <w:rPr>
                <w:b w:val="0"/>
                <w:kern w:val="0"/>
                <w:sz w:val="18"/>
                <w:szCs w:val="18"/>
              </w:rPr>
            </w:pPr>
            <w:r>
              <w:rPr>
                <w:rFonts w:hint="eastAsia"/>
                <w:b w:val="0"/>
                <w:kern w:val="0"/>
                <w:sz w:val="18"/>
                <w:szCs w:val="18"/>
              </w:rPr>
              <w:t>项目立项较晚，部分资金需要结转至</w:t>
            </w:r>
            <w:r>
              <w:rPr>
                <w:rFonts w:hint="eastAsia"/>
                <w:b w:val="0"/>
                <w:kern w:val="0"/>
                <w:sz w:val="18"/>
                <w:szCs w:val="18"/>
              </w:rPr>
              <w:t>2022</w:t>
            </w:r>
            <w:r>
              <w:rPr>
                <w:rFonts w:hint="eastAsia"/>
                <w:b w:val="0"/>
                <w:kern w:val="0"/>
                <w:sz w:val="18"/>
                <w:szCs w:val="18"/>
              </w:rPr>
              <w:t>年支付</w:t>
            </w: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bCs w:val="0"/>
                <w:color w:val="000000"/>
                <w:kern w:val="0"/>
                <w:sz w:val="18"/>
                <w:szCs w:val="18"/>
              </w:rPr>
            </w:pPr>
            <w:r>
              <w:rPr>
                <w:b w:val="0"/>
                <w:bCs w:val="0"/>
                <w:color w:val="000000"/>
                <w:kern w:val="0"/>
                <w:sz w:val="18"/>
                <w:szCs w:val="18"/>
              </w:rPr>
              <w:t>指标</w:t>
            </w:r>
            <w:r>
              <w:rPr>
                <w:b w:val="0"/>
                <w:bCs w:val="0"/>
                <w:color w:val="000000"/>
                <w:kern w:val="0"/>
                <w:sz w:val="18"/>
                <w:szCs w:val="18"/>
              </w:rPr>
              <w:t>2</w:t>
            </w:r>
            <w:r>
              <w:rPr>
                <w:b w:val="0"/>
                <w:bCs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00" w:lineRule="exact"/>
              <w:jc w:val="center"/>
              <w:rPr>
                <w:b w:val="0"/>
                <w:kern w:val="0"/>
                <w:sz w:val="18"/>
                <w:szCs w:val="18"/>
              </w:rPr>
            </w:pPr>
          </w:p>
        </w:tc>
      </w:tr>
      <w:tr w:rsidR="00242F46" w:rsidTr="00940744">
        <w:trPr>
          <w:trHeight w:hRule="exact" w:val="1555"/>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满意度</w:t>
            </w:r>
          </w:p>
          <w:p w:rsidR="00242F46" w:rsidRDefault="00242F46">
            <w:pPr>
              <w:widowControl/>
              <w:spacing w:line="240" w:lineRule="exact"/>
              <w:jc w:val="center"/>
              <w:rPr>
                <w:kern w:val="0"/>
                <w:sz w:val="18"/>
                <w:szCs w:val="18"/>
              </w:rPr>
            </w:pPr>
            <w:r>
              <w:rPr>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42F46" w:rsidRDefault="00242F46">
            <w:pPr>
              <w:widowControl/>
              <w:spacing w:line="240" w:lineRule="exact"/>
              <w:jc w:val="center"/>
              <w:rPr>
                <w:kern w:val="0"/>
                <w:sz w:val="18"/>
                <w:szCs w:val="18"/>
              </w:rPr>
            </w:pPr>
            <w:r>
              <w:rPr>
                <w:kern w:val="0"/>
                <w:sz w:val="18"/>
                <w:szCs w:val="18"/>
              </w:rPr>
              <w:t>服务对象满意度指标</w:t>
            </w: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bCs w:val="0"/>
                <w:color w:val="000000"/>
                <w:kern w:val="0"/>
                <w:sz w:val="18"/>
                <w:szCs w:val="18"/>
              </w:rPr>
              <w:t>指标</w:t>
            </w:r>
            <w:r>
              <w:rPr>
                <w:b w:val="0"/>
                <w:bCs w:val="0"/>
                <w:color w:val="000000"/>
                <w:kern w:val="0"/>
                <w:sz w:val="18"/>
                <w:szCs w:val="18"/>
              </w:rPr>
              <w:t>1</w:t>
            </w:r>
            <w:r>
              <w:rPr>
                <w:b w:val="0"/>
                <w:bCs w:val="0"/>
                <w:color w:val="000000"/>
                <w:kern w:val="0"/>
                <w:sz w:val="18"/>
                <w:szCs w:val="18"/>
              </w:rPr>
              <w:t>：</w:t>
            </w:r>
            <w:r w:rsidR="00940744" w:rsidRPr="00940744">
              <w:rPr>
                <w:rFonts w:hint="eastAsia"/>
                <w:b w:val="0"/>
                <w:bCs w:val="0"/>
                <w:color w:val="000000"/>
                <w:kern w:val="0"/>
                <w:sz w:val="18"/>
                <w:szCs w:val="18"/>
              </w:rPr>
              <w:t>风险普查满意度</w:t>
            </w:r>
          </w:p>
        </w:tc>
        <w:tc>
          <w:tcPr>
            <w:tcW w:w="1290" w:type="dxa"/>
            <w:tcBorders>
              <w:top w:val="single" w:sz="4" w:space="0" w:color="auto"/>
              <w:left w:val="nil"/>
              <w:bottom w:val="single" w:sz="4" w:space="0" w:color="auto"/>
              <w:right w:val="single" w:sz="4" w:space="0" w:color="auto"/>
            </w:tcBorders>
            <w:vAlign w:val="center"/>
          </w:tcPr>
          <w:p w:rsidR="00242F46" w:rsidRDefault="00940744">
            <w:pPr>
              <w:widowControl/>
              <w:spacing w:line="240" w:lineRule="exact"/>
              <w:jc w:val="center"/>
              <w:rPr>
                <w:b w:val="0"/>
                <w:kern w:val="0"/>
                <w:sz w:val="18"/>
                <w:szCs w:val="18"/>
              </w:rPr>
            </w:pPr>
            <w:r w:rsidRPr="00940744">
              <w:rPr>
                <w:rFonts w:hint="eastAsia"/>
                <w:b w:val="0"/>
                <w:kern w:val="0"/>
                <w:sz w:val="18"/>
                <w:szCs w:val="18"/>
              </w:rPr>
              <w:t>客观认识朝阳区当前主要面临的致灾风险、承灾体现状及综合减灾能力。</w:t>
            </w:r>
          </w:p>
        </w:tc>
        <w:tc>
          <w:tcPr>
            <w:tcW w:w="731" w:type="dxa"/>
            <w:tcBorders>
              <w:top w:val="single" w:sz="4" w:space="0" w:color="auto"/>
              <w:left w:val="nil"/>
              <w:bottom w:val="single" w:sz="4" w:space="0" w:color="auto"/>
              <w:right w:val="single" w:sz="4" w:space="0" w:color="auto"/>
            </w:tcBorders>
            <w:vAlign w:val="center"/>
          </w:tcPr>
          <w:p w:rsidR="00242F46" w:rsidRDefault="004517C2">
            <w:pPr>
              <w:widowControl/>
              <w:spacing w:line="240" w:lineRule="exact"/>
              <w:jc w:val="center"/>
              <w:rPr>
                <w:b w:val="0"/>
                <w:kern w:val="0"/>
                <w:sz w:val="18"/>
                <w:szCs w:val="18"/>
              </w:rPr>
            </w:pPr>
            <w:r>
              <w:rPr>
                <w:rFonts w:hint="eastAsia"/>
                <w:b w:val="0"/>
                <w:kern w:val="0"/>
                <w:sz w:val="18"/>
                <w:szCs w:val="18"/>
              </w:rPr>
              <w:t>80%</w:t>
            </w:r>
          </w:p>
        </w:tc>
        <w:tc>
          <w:tcPr>
            <w:tcW w:w="557" w:type="dxa"/>
            <w:gridSpan w:val="2"/>
            <w:tcBorders>
              <w:top w:val="single" w:sz="4" w:space="0" w:color="auto"/>
              <w:left w:val="nil"/>
              <w:bottom w:val="single" w:sz="4" w:space="0" w:color="auto"/>
              <w:right w:val="single" w:sz="4" w:space="0" w:color="auto"/>
            </w:tcBorders>
            <w:vAlign w:val="center"/>
          </w:tcPr>
          <w:p w:rsidR="00242F46" w:rsidRDefault="001906A5">
            <w:pPr>
              <w:widowControl/>
              <w:spacing w:line="240" w:lineRule="exact"/>
              <w:jc w:val="center"/>
              <w:rPr>
                <w:b w:val="0"/>
                <w:kern w:val="0"/>
                <w:sz w:val="18"/>
                <w:szCs w:val="18"/>
              </w:rPr>
            </w:pPr>
            <w:r>
              <w:rPr>
                <w:rFonts w:hint="eastAsia"/>
                <w:b w:val="0"/>
                <w:kern w:val="0"/>
                <w:sz w:val="18"/>
                <w:szCs w:val="18"/>
              </w:rPr>
              <w:t>5</w:t>
            </w:r>
          </w:p>
        </w:tc>
        <w:tc>
          <w:tcPr>
            <w:tcW w:w="557" w:type="dxa"/>
            <w:gridSpan w:val="2"/>
            <w:tcBorders>
              <w:top w:val="single" w:sz="4" w:space="0" w:color="auto"/>
              <w:left w:val="nil"/>
              <w:bottom w:val="single" w:sz="4" w:space="0" w:color="auto"/>
              <w:right w:val="single" w:sz="4" w:space="0" w:color="auto"/>
            </w:tcBorders>
            <w:vAlign w:val="center"/>
          </w:tcPr>
          <w:p w:rsidR="00242F46" w:rsidRDefault="004517C2">
            <w:pPr>
              <w:widowControl/>
              <w:spacing w:line="240" w:lineRule="exact"/>
              <w:jc w:val="center"/>
              <w:rPr>
                <w:b w:val="0"/>
                <w:kern w:val="0"/>
                <w:sz w:val="18"/>
                <w:szCs w:val="18"/>
              </w:rPr>
            </w:pPr>
            <w:r>
              <w:rPr>
                <w:rFonts w:hint="eastAsia"/>
                <w:b w:val="0"/>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rsidR="00242F46" w:rsidRDefault="003C29B4">
            <w:pPr>
              <w:widowControl/>
              <w:spacing w:line="240" w:lineRule="exact"/>
              <w:jc w:val="center"/>
              <w:rPr>
                <w:b w:val="0"/>
                <w:kern w:val="0"/>
                <w:sz w:val="18"/>
                <w:szCs w:val="18"/>
              </w:rPr>
            </w:pPr>
            <w:r>
              <w:rPr>
                <w:rFonts w:hint="eastAsia"/>
                <w:b w:val="0"/>
                <w:kern w:val="0"/>
                <w:sz w:val="18"/>
                <w:szCs w:val="18"/>
              </w:rPr>
              <w:t>项目立项较晚，部分资金需要结转至</w:t>
            </w:r>
            <w:r>
              <w:rPr>
                <w:rFonts w:hint="eastAsia"/>
                <w:b w:val="0"/>
                <w:kern w:val="0"/>
                <w:sz w:val="18"/>
                <w:szCs w:val="18"/>
              </w:rPr>
              <w:t>2022</w:t>
            </w:r>
            <w:r>
              <w:rPr>
                <w:rFonts w:hint="eastAsia"/>
                <w:b w:val="0"/>
                <w:kern w:val="0"/>
                <w:sz w:val="18"/>
                <w:szCs w:val="18"/>
              </w:rPr>
              <w:t>年支付</w:t>
            </w:r>
          </w:p>
        </w:tc>
      </w:tr>
      <w:tr w:rsidR="00242F46">
        <w:trPr>
          <w:trHeight w:hRule="exact" w:val="291"/>
          <w:jc w:val="center"/>
        </w:trPr>
        <w:tc>
          <w:tcPr>
            <w:tcW w:w="578" w:type="dxa"/>
            <w:vMerge/>
            <w:tcBorders>
              <w:left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963" w:type="dxa"/>
            <w:vMerge/>
            <w:tcBorders>
              <w:left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r>
      <w:tr w:rsidR="00242F46">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963" w:type="dxa"/>
            <w:vMerge/>
            <w:tcBorders>
              <w:left w:val="single" w:sz="4" w:space="0" w:color="auto"/>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1766"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left"/>
              <w:rPr>
                <w:b w:val="0"/>
                <w:color w:val="000000"/>
                <w:kern w:val="0"/>
                <w:sz w:val="18"/>
                <w:szCs w:val="18"/>
              </w:rPr>
            </w:pPr>
            <w:r>
              <w:rPr>
                <w:b w:val="0"/>
                <w:color w:val="000000"/>
                <w:kern w:val="0"/>
                <w:sz w:val="18"/>
                <w:szCs w:val="18"/>
              </w:rPr>
              <w:t>……</w:t>
            </w:r>
          </w:p>
        </w:tc>
        <w:tc>
          <w:tcPr>
            <w:tcW w:w="1290" w:type="dxa"/>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r>
      <w:tr w:rsidR="00242F46">
        <w:trPr>
          <w:trHeight w:hRule="exact" w:val="291"/>
          <w:jc w:val="center"/>
        </w:trPr>
        <w:tc>
          <w:tcPr>
            <w:tcW w:w="6420" w:type="dxa"/>
            <w:gridSpan w:val="7"/>
            <w:tcBorders>
              <w:top w:val="single" w:sz="4" w:space="0" w:color="auto"/>
              <w:left w:val="single" w:sz="4" w:space="0" w:color="auto"/>
              <w:bottom w:val="single" w:sz="4" w:space="0" w:color="auto"/>
              <w:right w:val="single" w:sz="4" w:space="0" w:color="auto"/>
            </w:tcBorders>
            <w:vAlign w:val="center"/>
          </w:tcPr>
          <w:p w:rsidR="00242F46" w:rsidRDefault="00242F46">
            <w:pPr>
              <w:widowControl/>
              <w:spacing w:line="240" w:lineRule="exact"/>
              <w:jc w:val="center"/>
              <w:rPr>
                <w:color w:val="000000"/>
                <w:kern w:val="0"/>
                <w:sz w:val="18"/>
                <w:szCs w:val="18"/>
              </w:rPr>
            </w:pPr>
            <w:r>
              <w:rPr>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242F46" w:rsidRDefault="00242F46">
            <w:pPr>
              <w:widowControl/>
              <w:spacing w:line="240" w:lineRule="exact"/>
              <w:jc w:val="center"/>
              <w:rPr>
                <w:color w:val="000000"/>
                <w:kern w:val="0"/>
                <w:sz w:val="18"/>
                <w:szCs w:val="18"/>
              </w:rPr>
            </w:pPr>
            <w:r>
              <w:rPr>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rsidR="00242F46" w:rsidRDefault="00D06D27" w:rsidP="003835C7">
            <w:pPr>
              <w:widowControl/>
              <w:spacing w:line="240" w:lineRule="exact"/>
              <w:jc w:val="center"/>
              <w:rPr>
                <w:b w:val="0"/>
                <w:color w:val="000000"/>
                <w:kern w:val="0"/>
                <w:sz w:val="18"/>
                <w:szCs w:val="18"/>
              </w:rPr>
            </w:pPr>
            <w:r>
              <w:rPr>
                <w:rFonts w:hint="eastAsia"/>
                <w:b w:val="0"/>
                <w:color w:val="000000"/>
                <w:kern w:val="0"/>
                <w:sz w:val="18"/>
                <w:szCs w:val="18"/>
              </w:rPr>
              <w:t>7</w:t>
            </w:r>
            <w:r w:rsidR="003835C7">
              <w:rPr>
                <w:rFonts w:hint="eastAsia"/>
                <w:b w:val="0"/>
                <w:color w:val="000000"/>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rsidR="00242F46" w:rsidRDefault="00242F46">
            <w:pPr>
              <w:widowControl/>
              <w:spacing w:line="240" w:lineRule="exact"/>
              <w:jc w:val="center"/>
              <w:rPr>
                <w:b w:val="0"/>
                <w:kern w:val="0"/>
                <w:sz w:val="18"/>
                <w:szCs w:val="18"/>
              </w:rPr>
            </w:pPr>
          </w:p>
        </w:tc>
      </w:tr>
    </w:tbl>
    <w:p w:rsidR="00D111A3" w:rsidRDefault="00777C46">
      <w:pPr>
        <w:widowControl/>
        <w:spacing w:line="360" w:lineRule="auto"/>
        <w:ind w:firstLineChars="100" w:firstLine="241"/>
        <w:jc w:val="left"/>
        <w:rPr>
          <w:rFonts w:ascii="宋体" w:hAnsi="宋体"/>
          <w:sz w:val="24"/>
          <w:szCs w:val="32"/>
        </w:rPr>
      </w:pPr>
      <w:r>
        <w:rPr>
          <w:rFonts w:ascii="宋体" w:hAnsi="宋体"/>
          <w:sz w:val="24"/>
          <w:szCs w:val="32"/>
        </w:rPr>
        <w:t>填表人：</w:t>
      </w:r>
      <w:r w:rsidR="00940744">
        <w:rPr>
          <w:rFonts w:ascii="宋体" w:hAnsi="宋体" w:hint="eastAsia"/>
          <w:sz w:val="24"/>
          <w:szCs w:val="32"/>
        </w:rPr>
        <w:t>刘宋祺</w:t>
      </w:r>
      <w:r>
        <w:rPr>
          <w:rFonts w:ascii="宋体" w:hAnsi="宋体"/>
          <w:sz w:val="24"/>
          <w:szCs w:val="32"/>
        </w:rPr>
        <w:t xml:space="preserve">     </w:t>
      </w:r>
      <w:r>
        <w:rPr>
          <w:rFonts w:ascii="宋体" w:hAnsi="宋体" w:hint="eastAsia"/>
          <w:sz w:val="24"/>
          <w:szCs w:val="32"/>
        </w:rPr>
        <w:t xml:space="preserve">   </w:t>
      </w:r>
      <w:r>
        <w:rPr>
          <w:rFonts w:ascii="宋体" w:hAnsi="宋体"/>
          <w:sz w:val="24"/>
          <w:szCs w:val="32"/>
        </w:rPr>
        <w:t xml:space="preserve">联系电话： </w:t>
      </w:r>
      <w:r>
        <w:rPr>
          <w:rFonts w:ascii="宋体" w:hAnsi="宋体" w:hint="eastAsia"/>
          <w:sz w:val="24"/>
          <w:szCs w:val="32"/>
        </w:rPr>
        <w:t>18</w:t>
      </w:r>
      <w:r w:rsidR="009635C3">
        <w:rPr>
          <w:rFonts w:ascii="宋体" w:hAnsi="宋体" w:hint="eastAsia"/>
          <w:sz w:val="24"/>
          <w:szCs w:val="32"/>
        </w:rPr>
        <w:t>600353647</w:t>
      </w:r>
      <w:r>
        <w:rPr>
          <w:rFonts w:ascii="宋体" w:hAnsi="宋体"/>
          <w:sz w:val="24"/>
          <w:szCs w:val="32"/>
        </w:rPr>
        <w:t xml:space="preserve">      </w:t>
      </w:r>
      <w:r>
        <w:rPr>
          <w:rFonts w:ascii="宋体" w:hAnsi="宋体" w:hint="eastAsia"/>
          <w:sz w:val="24"/>
          <w:szCs w:val="32"/>
        </w:rPr>
        <w:t xml:space="preserve">  </w:t>
      </w:r>
      <w:r>
        <w:rPr>
          <w:rFonts w:ascii="宋体" w:hAnsi="宋体"/>
          <w:sz w:val="24"/>
          <w:szCs w:val="32"/>
        </w:rPr>
        <w:t>填写日期：</w:t>
      </w:r>
      <w:r>
        <w:rPr>
          <w:rFonts w:ascii="宋体" w:hAnsi="宋体" w:hint="eastAsia"/>
          <w:sz w:val="24"/>
          <w:szCs w:val="32"/>
        </w:rPr>
        <w:t>2022.1.</w:t>
      </w:r>
      <w:r w:rsidR="00E04B0A">
        <w:rPr>
          <w:rFonts w:ascii="宋体" w:hAnsi="宋体" w:hint="eastAsia"/>
          <w:sz w:val="24"/>
          <w:szCs w:val="32"/>
        </w:rPr>
        <w:t>13</w:t>
      </w:r>
    </w:p>
    <w:p w:rsidR="00D111A3" w:rsidRDefault="00777C46">
      <w:pPr>
        <w:widowControl/>
        <w:spacing w:line="360" w:lineRule="auto"/>
        <w:ind w:firstLineChars="100" w:firstLine="241"/>
        <w:jc w:val="left"/>
        <w:rPr>
          <w:rFonts w:ascii="宋体" w:hAnsi="宋体"/>
          <w:sz w:val="24"/>
          <w:szCs w:val="32"/>
        </w:rPr>
      </w:pPr>
      <w:r>
        <w:rPr>
          <w:rFonts w:ascii="宋体" w:hAnsi="宋体" w:hint="eastAsia"/>
          <w:sz w:val="24"/>
          <w:szCs w:val="32"/>
        </w:rPr>
        <w:t>填表注意事项：</w:t>
      </w:r>
    </w:p>
    <w:p w:rsidR="00D111A3" w:rsidRDefault="00777C46">
      <w:pPr>
        <w:widowControl/>
        <w:numPr>
          <w:ilvl w:val="0"/>
          <w:numId w:val="1"/>
        </w:numPr>
        <w:spacing w:line="360" w:lineRule="auto"/>
        <w:ind w:firstLineChars="100" w:firstLine="240"/>
        <w:jc w:val="left"/>
        <w:rPr>
          <w:rFonts w:ascii="宋体" w:hAnsi="宋体"/>
          <w:b w:val="0"/>
          <w:bCs w:val="0"/>
          <w:sz w:val="24"/>
          <w:szCs w:val="32"/>
        </w:rPr>
      </w:pPr>
      <w:r>
        <w:rPr>
          <w:rFonts w:ascii="宋体" w:hAnsi="宋体" w:hint="eastAsia"/>
          <w:b w:val="0"/>
          <w:bCs w:val="0"/>
          <w:sz w:val="24"/>
          <w:szCs w:val="32"/>
        </w:rPr>
        <w:t>该表总分共计100分，其中预算执行率为10分，绩效指标部分为90分；</w:t>
      </w:r>
    </w:p>
    <w:p w:rsidR="00D111A3" w:rsidRDefault="00777C46">
      <w:pPr>
        <w:widowControl/>
        <w:numPr>
          <w:ilvl w:val="0"/>
          <w:numId w:val="1"/>
        </w:numPr>
        <w:spacing w:line="360" w:lineRule="auto"/>
        <w:ind w:firstLineChars="100" w:firstLine="240"/>
        <w:jc w:val="left"/>
        <w:rPr>
          <w:rFonts w:ascii="宋体" w:hAnsi="宋体"/>
          <w:b w:val="0"/>
          <w:bCs w:val="0"/>
          <w:sz w:val="24"/>
          <w:szCs w:val="32"/>
        </w:rPr>
      </w:pPr>
      <w:r>
        <w:rPr>
          <w:rFonts w:ascii="宋体" w:hAnsi="宋体" w:hint="eastAsia"/>
          <w:b w:val="0"/>
          <w:bCs w:val="0"/>
          <w:sz w:val="24"/>
          <w:szCs w:val="32"/>
        </w:rPr>
        <w:t>预期指标情况要严格按照年初或项目追加时的绩效目标填报，不得随意调整；</w:t>
      </w:r>
    </w:p>
    <w:p w:rsidR="00D111A3" w:rsidRDefault="00777C46">
      <w:pPr>
        <w:widowControl/>
        <w:numPr>
          <w:ilvl w:val="0"/>
          <w:numId w:val="1"/>
        </w:numPr>
        <w:spacing w:line="360" w:lineRule="auto"/>
        <w:ind w:firstLineChars="100" w:firstLine="240"/>
        <w:jc w:val="left"/>
        <w:rPr>
          <w:rFonts w:ascii="宋体" w:hAnsi="宋体"/>
          <w:b w:val="0"/>
          <w:bCs w:val="0"/>
          <w:sz w:val="24"/>
          <w:szCs w:val="32"/>
        </w:rPr>
      </w:pPr>
      <w:r>
        <w:rPr>
          <w:rFonts w:ascii="宋体" w:hAnsi="宋体" w:hint="eastAsia"/>
          <w:b w:val="0"/>
          <w:bCs w:val="0"/>
          <w:sz w:val="24"/>
          <w:szCs w:val="32"/>
        </w:rPr>
        <w:t>单位自评采用定量和定性评价相结合的比较法,总分由各项指标得分汇总形成。</w:t>
      </w:r>
    </w:p>
    <w:p w:rsidR="00D111A3" w:rsidRDefault="00777C46">
      <w:pPr>
        <w:widowControl/>
        <w:spacing w:line="360" w:lineRule="auto"/>
        <w:ind w:firstLineChars="200" w:firstLine="480"/>
        <w:jc w:val="left"/>
        <w:rPr>
          <w:rFonts w:ascii="宋体" w:hAnsi="宋体"/>
          <w:b w:val="0"/>
          <w:bCs w:val="0"/>
          <w:sz w:val="24"/>
          <w:szCs w:val="32"/>
        </w:rPr>
      </w:pPr>
      <w:r>
        <w:rPr>
          <w:rFonts w:ascii="宋体" w:hAnsi="宋体" w:hint="eastAsia"/>
          <w:b w:val="0"/>
          <w:bCs w:val="0"/>
          <w:sz w:val="24"/>
          <w:szCs w:val="32"/>
        </w:rPr>
        <w:t>定量指标得分按照以下方法评定：与年初指标值相比，完成指标值的，记该指标所赋全部分值；如果是由于年初指标值设定明显偏低造成的，要按照偏离度适度调减分值；未完成指标值的，按照完成值在指标值中所占比例记分。</w:t>
      </w:r>
    </w:p>
    <w:p w:rsidR="00D111A3" w:rsidRDefault="00777C46" w:rsidP="00611ED0">
      <w:pPr>
        <w:widowControl/>
        <w:spacing w:line="360" w:lineRule="auto"/>
        <w:ind w:firstLineChars="200" w:firstLine="480"/>
        <w:jc w:val="left"/>
        <w:rPr>
          <w:rFonts w:eastAsia="仿宋_GB2312"/>
          <w:b w:val="0"/>
          <w:sz w:val="32"/>
          <w:szCs w:val="32"/>
        </w:rPr>
      </w:pPr>
      <w:r>
        <w:rPr>
          <w:rFonts w:ascii="宋体" w:hAnsi="宋体" w:hint="eastAsia"/>
          <w:b w:val="0"/>
          <w:bCs w:val="0"/>
          <w:sz w:val="24"/>
          <w:szCs w:val="32"/>
        </w:rPr>
        <w:t>定性指标得分按照以下方法评定：根据指标完成情况分为达成年度指标、部分达成年度指标且有一定效果、未达成年度指标且效果较差3档，分别按照该指标对应分</w:t>
      </w:r>
      <w:r>
        <w:rPr>
          <w:rFonts w:ascii="宋体" w:hAnsi="宋体" w:hint="eastAsia"/>
          <w:b w:val="0"/>
          <w:bCs w:val="0"/>
          <w:sz w:val="24"/>
          <w:szCs w:val="32"/>
        </w:rPr>
        <w:lastRenderedPageBreak/>
        <w:t>值区间100%-80%（含80%）、80-60%（含60%）、60%-0%合理确定分值。各项绩效指标得分汇总成该项目自评的总分。</w:t>
      </w:r>
    </w:p>
    <w:sectPr w:rsidR="00D111A3" w:rsidSect="00D111A3">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6A7" w:rsidRDefault="002236A7" w:rsidP="002236A7">
      <w:r>
        <w:separator/>
      </w:r>
    </w:p>
  </w:endnote>
  <w:endnote w:type="continuationSeparator" w:id="0">
    <w:p w:rsidR="002236A7" w:rsidRDefault="002236A7" w:rsidP="002236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6A7" w:rsidRDefault="002236A7" w:rsidP="002236A7">
      <w:r>
        <w:separator/>
      </w:r>
    </w:p>
  </w:footnote>
  <w:footnote w:type="continuationSeparator" w:id="0">
    <w:p w:rsidR="002236A7" w:rsidRDefault="002236A7" w:rsidP="002236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3FAEA"/>
    <w:multiLevelType w:val="singleLevel"/>
    <w:tmpl w:val="61D3FAE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931776"/>
    <w:rsid w:val="00001B5D"/>
    <w:rsid w:val="00015052"/>
    <w:rsid w:val="00031CEE"/>
    <w:rsid w:val="00057190"/>
    <w:rsid w:val="00080BB1"/>
    <w:rsid w:val="0008562A"/>
    <w:rsid w:val="00086F72"/>
    <w:rsid w:val="00094D39"/>
    <w:rsid w:val="000A7CE4"/>
    <w:rsid w:val="000C0FFF"/>
    <w:rsid w:val="000D0D0A"/>
    <w:rsid w:val="000D7D2F"/>
    <w:rsid w:val="000F016F"/>
    <w:rsid w:val="00115A6A"/>
    <w:rsid w:val="0015501C"/>
    <w:rsid w:val="0018201B"/>
    <w:rsid w:val="00185A58"/>
    <w:rsid w:val="001906A5"/>
    <w:rsid w:val="001A49C4"/>
    <w:rsid w:val="001B4CE8"/>
    <w:rsid w:val="001B74E3"/>
    <w:rsid w:val="001E5FD4"/>
    <w:rsid w:val="001F46BB"/>
    <w:rsid w:val="002128C5"/>
    <w:rsid w:val="002136D5"/>
    <w:rsid w:val="002236A7"/>
    <w:rsid w:val="0022425F"/>
    <w:rsid w:val="00233941"/>
    <w:rsid w:val="00235B68"/>
    <w:rsid w:val="00242F46"/>
    <w:rsid w:val="002666B0"/>
    <w:rsid w:val="00275EE6"/>
    <w:rsid w:val="00284DBB"/>
    <w:rsid w:val="0028641A"/>
    <w:rsid w:val="002C3EE8"/>
    <w:rsid w:val="002C6350"/>
    <w:rsid w:val="003331AC"/>
    <w:rsid w:val="003331D0"/>
    <w:rsid w:val="00367AE6"/>
    <w:rsid w:val="003835C7"/>
    <w:rsid w:val="00393E47"/>
    <w:rsid w:val="003A56F5"/>
    <w:rsid w:val="003B3305"/>
    <w:rsid w:val="003B7516"/>
    <w:rsid w:val="003C29B4"/>
    <w:rsid w:val="003D0D38"/>
    <w:rsid w:val="003F2606"/>
    <w:rsid w:val="00427CFF"/>
    <w:rsid w:val="004343B0"/>
    <w:rsid w:val="004517C2"/>
    <w:rsid w:val="00462ED5"/>
    <w:rsid w:val="00492123"/>
    <w:rsid w:val="00492568"/>
    <w:rsid w:val="004C3DBF"/>
    <w:rsid w:val="004C6CC2"/>
    <w:rsid w:val="004D74C0"/>
    <w:rsid w:val="004E131E"/>
    <w:rsid w:val="004E26A7"/>
    <w:rsid w:val="004E7C1C"/>
    <w:rsid w:val="00522946"/>
    <w:rsid w:val="00525DE4"/>
    <w:rsid w:val="005268E6"/>
    <w:rsid w:val="005400B0"/>
    <w:rsid w:val="00541040"/>
    <w:rsid w:val="005525D9"/>
    <w:rsid w:val="00557B43"/>
    <w:rsid w:val="00563D78"/>
    <w:rsid w:val="00567FD5"/>
    <w:rsid w:val="00595CAE"/>
    <w:rsid w:val="005C6773"/>
    <w:rsid w:val="005D0885"/>
    <w:rsid w:val="005D59CE"/>
    <w:rsid w:val="00601AA6"/>
    <w:rsid w:val="00611ED0"/>
    <w:rsid w:val="00627AF6"/>
    <w:rsid w:val="00653120"/>
    <w:rsid w:val="006721BB"/>
    <w:rsid w:val="0067443B"/>
    <w:rsid w:val="00676E0B"/>
    <w:rsid w:val="00680CE4"/>
    <w:rsid w:val="006C6289"/>
    <w:rsid w:val="006C7A52"/>
    <w:rsid w:val="007033FE"/>
    <w:rsid w:val="00743243"/>
    <w:rsid w:val="00751683"/>
    <w:rsid w:val="00763132"/>
    <w:rsid w:val="007668EF"/>
    <w:rsid w:val="007707AD"/>
    <w:rsid w:val="00777C46"/>
    <w:rsid w:val="00795620"/>
    <w:rsid w:val="007B6FEF"/>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71FAB"/>
    <w:rsid w:val="00887B6F"/>
    <w:rsid w:val="0089084A"/>
    <w:rsid w:val="00893D6B"/>
    <w:rsid w:val="008A7B55"/>
    <w:rsid w:val="008C7A17"/>
    <w:rsid w:val="008D17FF"/>
    <w:rsid w:val="008D246E"/>
    <w:rsid w:val="008D4A6A"/>
    <w:rsid w:val="008E3A64"/>
    <w:rsid w:val="00903B4C"/>
    <w:rsid w:val="00920C7B"/>
    <w:rsid w:val="00931776"/>
    <w:rsid w:val="00940744"/>
    <w:rsid w:val="00940DE9"/>
    <w:rsid w:val="00942504"/>
    <w:rsid w:val="0095165C"/>
    <w:rsid w:val="00954082"/>
    <w:rsid w:val="00960611"/>
    <w:rsid w:val="00960828"/>
    <w:rsid w:val="009635C3"/>
    <w:rsid w:val="00990E1C"/>
    <w:rsid w:val="00994DE8"/>
    <w:rsid w:val="009A65F2"/>
    <w:rsid w:val="009C2B2C"/>
    <w:rsid w:val="009D370F"/>
    <w:rsid w:val="009E0EF3"/>
    <w:rsid w:val="009F11F4"/>
    <w:rsid w:val="009F447A"/>
    <w:rsid w:val="00A11AEF"/>
    <w:rsid w:val="00A24DE1"/>
    <w:rsid w:val="00A32E19"/>
    <w:rsid w:val="00A35F8F"/>
    <w:rsid w:val="00A563F2"/>
    <w:rsid w:val="00A918C6"/>
    <w:rsid w:val="00AA20CB"/>
    <w:rsid w:val="00AC145C"/>
    <w:rsid w:val="00AC68B6"/>
    <w:rsid w:val="00AD7192"/>
    <w:rsid w:val="00AE6345"/>
    <w:rsid w:val="00B01EFF"/>
    <w:rsid w:val="00B07D45"/>
    <w:rsid w:val="00B421E0"/>
    <w:rsid w:val="00B441C9"/>
    <w:rsid w:val="00B53C47"/>
    <w:rsid w:val="00B744A5"/>
    <w:rsid w:val="00B75CAB"/>
    <w:rsid w:val="00B8629B"/>
    <w:rsid w:val="00B879E0"/>
    <w:rsid w:val="00BB388E"/>
    <w:rsid w:val="00BC098B"/>
    <w:rsid w:val="00BC7F9B"/>
    <w:rsid w:val="00BD0E0A"/>
    <w:rsid w:val="00BD7637"/>
    <w:rsid w:val="00BE7A96"/>
    <w:rsid w:val="00BF5A05"/>
    <w:rsid w:val="00C05D44"/>
    <w:rsid w:val="00C236F2"/>
    <w:rsid w:val="00C4171F"/>
    <w:rsid w:val="00C55D52"/>
    <w:rsid w:val="00C610F1"/>
    <w:rsid w:val="00C62A09"/>
    <w:rsid w:val="00C82F04"/>
    <w:rsid w:val="00C86B6D"/>
    <w:rsid w:val="00C92503"/>
    <w:rsid w:val="00C94E71"/>
    <w:rsid w:val="00CD6026"/>
    <w:rsid w:val="00CF6D7B"/>
    <w:rsid w:val="00D0072D"/>
    <w:rsid w:val="00D06D27"/>
    <w:rsid w:val="00D111A3"/>
    <w:rsid w:val="00D242B6"/>
    <w:rsid w:val="00D46FEA"/>
    <w:rsid w:val="00D470BD"/>
    <w:rsid w:val="00D50FB7"/>
    <w:rsid w:val="00D63F94"/>
    <w:rsid w:val="00D70D0F"/>
    <w:rsid w:val="00D8204C"/>
    <w:rsid w:val="00DA2B2E"/>
    <w:rsid w:val="00DB17E4"/>
    <w:rsid w:val="00DE5F9B"/>
    <w:rsid w:val="00E04B0A"/>
    <w:rsid w:val="00E15B86"/>
    <w:rsid w:val="00E22503"/>
    <w:rsid w:val="00E246BC"/>
    <w:rsid w:val="00E328AB"/>
    <w:rsid w:val="00E63A10"/>
    <w:rsid w:val="00E821B8"/>
    <w:rsid w:val="00EA2619"/>
    <w:rsid w:val="00EB2863"/>
    <w:rsid w:val="00EC6FB7"/>
    <w:rsid w:val="00EE2A07"/>
    <w:rsid w:val="00EE661B"/>
    <w:rsid w:val="00EF5211"/>
    <w:rsid w:val="00F74CFE"/>
    <w:rsid w:val="00F849D5"/>
    <w:rsid w:val="00FA72DB"/>
    <w:rsid w:val="032957F5"/>
    <w:rsid w:val="059167F5"/>
    <w:rsid w:val="085A6E1B"/>
    <w:rsid w:val="0BBF3913"/>
    <w:rsid w:val="0D4E44D4"/>
    <w:rsid w:val="0FD71D45"/>
    <w:rsid w:val="10E72CEF"/>
    <w:rsid w:val="124045A2"/>
    <w:rsid w:val="193F288E"/>
    <w:rsid w:val="1ABE221D"/>
    <w:rsid w:val="1D8B05A9"/>
    <w:rsid w:val="21866767"/>
    <w:rsid w:val="22B12860"/>
    <w:rsid w:val="23882EC3"/>
    <w:rsid w:val="27476F64"/>
    <w:rsid w:val="274B6CF5"/>
    <w:rsid w:val="28A82627"/>
    <w:rsid w:val="32DE5719"/>
    <w:rsid w:val="357B59EF"/>
    <w:rsid w:val="382B6775"/>
    <w:rsid w:val="3CE509A9"/>
    <w:rsid w:val="3F1F6AC5"/>
    <w:rsid w:val="45373301"/>
    <w:rsid w:val="45EA6449"/>
    <w:rsid w:val="460359DE"/>
    <w:rsid w:val="4A490D40"/>
    <w:rsid w:val="4ACE11B7"/>
    <w:rsid w:val="4B4E1C15"/>
    <w:rsid w:val="4CBA109B"/>
    <w:rsid w:val="4D0F0E47"/>
    <w:rsid w:val="508458B2"/>
    <w:rsid w:val="5144505A"/>
    <w:rsid w:val="536369BE"/>
    <w:rsid w:val="54DE4A79"/>
    <w:rsid w:val="557B6719"/>
    <w:rsid w:val="5D617737"/>
    <w:rsid w:val="603764FC"/>
    <w:rsid w:val="650A06B1"/>
    <w:rsid w:val="670E155B"/>
    <w:rsid w:val="6950607E"/>
    <w:rsid w:val="696B68DD"/>
    <w:rsid w:val="6A261F45"/>
    <w:rsid w:val="6D125E72"/>
    <w:rsid w:val="6D581B7B"/>
    <w:rsid w:val="6FB32B39"/>
    <w:rsid w:val="737F4937"/>
    <w:rsid w:val="74277F58"/>
    <w:rsid w:val="76EF5736"/>
    <w:rsid w:val="7BF36AA5"/>
    <w:rsid w:val="7D16648A"/>
    <w:rsid w:val="7DBA2D67"/>
    <w:rsid w:val="7DD153BC"/>
    <w:rsid w:val="7EB5027D"/>
    <w:rsid w:val="7F470DF0"/>
    <w:rsid w:val="7F5A4A60"/>
    <w:rsid w:val="7F697211"/>
    <w:rsid w:val="7F6D2F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A3"/>
    <w:pPr>
      <w:widowControl w:val="0"/>
      <w:jc w:val="both"/>
    </w:pPr>
    <w:rPr>
      <w:rFonts w:ascii="Times New Roman" w:hAnsi="Times New Roman"/>
      <w:b/>
      <w:bCs/>
      <w:kern w:val="2"/>
      <w:sz w:val="21"/>
      <w:szCs w:val="21"/>
    </w:rPr>
  </w:style>
  <w:style w:type="paragraph" w:styleId="2">
    <w:name w:val="heading 2"/>
    <w:basedOn w:val="a"/>
    <w:next w:val="a"/>
    <w:uiPriority w:val="9"/>
    <w:unhideWhenUsed/>
    <w:qFormat/>
    <w:rsid w:val="00D111A3"/>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D111A3"/>
    <w:rPr>
      <w:sz w:val="18"/>
      <w:szCs w:val="18"/>
    </w:rPr>
  </w:style>
  <w:style w:type="paragraph" w:styleId="a4">
    <w:name w:val="footer"/>
    <w:basedOn w:val="a"/>
    <w:link w:val="Char0"/>
    <w:uiPriority w:val="99"/>
    <w:unhideWhenUsed/>
    <w:qFormat/>
    <w:rsid w:val="00D111A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111A3"/>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D111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D111A3"/>
    <w:rPr>
      <w:rFonts w:ascii="Times New Roman" w:eastAsia="宋体" w:hAnsi="Times New Roman" w:cs="Times New Roman"/>
      <w:b/>
      <w:bCs/>
      <w:sz w:val="18"/>
      <w:szCs w:val="18"/>
    </w:rPr>
  </w:style>
  <w:style w:type="character" w:customStyle="1" w:styleId="Char0">
    <w:name w:val="页脚 Char"/>
    <w:basedOn w:val="a0"/>
    <w:link w:val="a4"/>
    <w:uiPriority w:val="99"/>
    <w:qFormat/>
    <w:rsid w:val="00D111A3"/>
    <w:rPr>
      <w:rFonts w:ascii="Times New Roman" w:eastAsia="宋体" w:hAnsi="Times New Roman" w:cs="Times New Roman"/>
      <w:b/>
      <w:bCs/>
      <w:sz w:val="18"/>
      <w:szCs w:val="18"/>
    </w:rPr>
  </w:style>
  <w:style w:type="character" w:customStyle="1" w:styleId="Char">
    <w:name w:val="批注框文本 Char"/>
    <w:basedOn w:val="a0"/>
    <w:link w:val="a3"/>
    <w:uiPriority w:val="99"/>
    <w:semiHidden/>
    <w:qFormat/>
    <w:rsid w:val="00D111A3"/>
    <w:rPr>
      <w:b/>
      <w:bCs/>
      <w:kern w:val="2"/>
      <w:sz w:val="18"/>
      <w:szCs w:val="18"/>
    </w:rPr>
  </w:style>
  <w:style w:type="paragraph" w:customStyle="1" w:styleId="1">
    <w:name w:val="列出段落1"/>
    <w:basedOn w:val="a"/>
    <w:uiPriority w:val="34"/>
    <w:qFormat/>
    <w:rsid w:val="00D111A3"/>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263</Words>
  <Characters>1504</Characters>
  <Application>Microsoft Office Word</Application>
  <DocSecurity>0</DocSecurity>
  <Lines>12</Lines>
  <Paragraphs>3</Paragraphs>
  <ScaleCrop>false</ScaleCrop>
  <Company>China</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185</cp:revision>
  <cp:lastPrinted>2022-01-05T07:56:00Z</cp:lastPrinted>
  <dcterms:created xsi:type="dcterms:W3CDTF">2016-07-25T08:47:00Z</dcterms:created>
  <dcterms:modified xsi:type="dcterms:W3CDTF">2022-01-14T07:34:00Z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999AB8E29BFD4C53B5665379B9E186ED</vt:lpwstr>
  </property>
</Properties>
</file>